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CBD44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2AEE004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28DD02B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7C33279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3BCCE49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23E6F90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72D6380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关于印发《安义县农村村民自建房审批监管 操作指引及工作责任分工》的通知</w:t>
      </w:r>
    </w:p>
    <w:p w14:paraId="12902729">
      <w:pPr>
        <w:pStyle w:val="2"/>
        <w:rPr>
          <w:rFonts w:hint="default"/>
          <w:lang w:val="en-US" w:eastAsia="zh-CN"/>
        </w:rPr>
      </w:pPr>
    </w:p>
    <w:p w14:paraId="383CC146">
      <w:pPr>
        <w:keepNext w:val="0"/>
        <w:keepLines w:val="0"/>
        <w:pageBreakBefore w:val="0"/>
        <w:widowControl/>
        <w:kinsoku/>
        <w:wordWrap/>
        <w:overflowPunct/>
        <w:topLinePunct w:val="0"/>
        <w:autoSpaceDE/>
        <w:bidi w:val="0"/>
        <w:adjustRightInd/>
        <w:snapToGrid/>
        <w:spacing w:line="600" w:lineRule="exact"/>
        <w:textAlignment w:val="auto"/>
        <w:rPr>
          <w:rFonts w:hint="eastAsia" w:ascii="仿宋_GB2312" w:hAnsi="宋体" w:eastAsia="仿宋_GB2312" w:cs="仿宋_GB2312"/>
          <w:color w:val="auto"/>
          <w:kern w:val="0"/>
          <w:sz w:val="32"/>
          <w:szCs w:val="32"/>
          <w:highlight w:val="none"/>
          <w:lang w:val="en-US" w:eastAsia="zh-CN" w:bidi="ar"/>
        </w:rPr>
      </w:pPr>
      <w:r>
        <w:rPr>
          <w:rFonts w:hint="eastAsia" w:ascii="仿宋_GB2312" w:hAnsi="宋体" w:eastAsia="仿宋_GB2312" w:cs="仿宋_GB2312"/>
          <w:color w:val="auto"/>
          <w:kern w:val="0"/>
          <w:sz w:val="32"/>
          <w:szCs w:val="32"/>
          <w:highlight w:val="none"/>
          <w:lang w:val="en-US" w:eastAsia="zh-CN" w:bidi="ar"/>
        </w:rPr>
        <w:t>各乡镇人民政府、县直有关单位：</w:t>
      </w:r>
    </w:p>
    <w:p w14:paraId="6BE59AC7">
      <w:pPr>
        <w:pStyle w:val="2"/>
        <w:rPr>
          <w:rFonts w:hint="default" w:ascii="方正小标宋简体" w:hAnsi="方正小标宋简体" w:eastAsia="方正小标宋简体" w:cs="方正小标宋简体"/>
          <w:b w:val="0"/>
          <w:bCs w:val="0"/>
          <w:sz w:val="44"/>
          <w:szCs w:val="44"/>
          <w:lang w:val="en-US" w:eastAsia="zh-CN"/>
        </w:rPr>
      </w:pPr>
      <w:r>
        <w:rPr>
          <w:rFonts w:hint="eastAsia" w:ascii="仿宋_GB2312" w:hAnsi="宋体" w:eastAsia="仿宋_GB2312" w:cs="仿宋_GB2312"/>
          <w:color w:val="auto"/>
          <w:kern w:val="0"/>
          <w:sz w:val="32"/>
          <w:szCs w:val="32"/>
          <w:highlight w:val="none"/>
          <w:lang w:val="en-US" w:eastAsia="zh-CN" w:bidi="ar"/>
        </w:rPr>
        <w:t xml:space="preserve">   《安义县农村村民自建房审批监管操作指引及工作责任分工）》已经县政府2025年5月16日第8次常务会研究同意，现印发给你们，请遵照执行。</w:t>
      </w:r>
    </w:p>
    <w:p w14:paraId="35B5D44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7E4DCE80">
      <w:pPr>
        <w:pStyle w:val="2"/>
        <w:rPr>
          <w:rFonts w:hint="eastAsia" w:ascii="方正小标宋简体" w:hAnsi="方正小标宋简体" w:eastAsia="方正小标宋简体" w:cs="方正小标宋简体"/>
          <w:b w:val="0"/>
          <w:bCs w:val="0"/>
          <w:sz w:val="44"/>
          <w:szCs w:val="44"/>
          <w:lang w:val="en-US" w:eastAsia="zh-CN"/>
        </w:rPr>
      </w:pPr>
    </w:p>
    <w:p w14:paraId="28464CEB">
      <w:pPr>
        <w:pStyle w:val="3"/>
        <w:rPr>
          <w:rFonts w:hint="default" w:ascii="仿宋_GB2312" w:hAnsi="宋体" w:eastAsia="仿宋_GB2312" w:cs="仿宋_GB2312"/>
          <w:i w:val="0"/>
          <w:color w:val="auto"/>
          <w:kern w:val="0"/>
          <w:sz w:val="32"/>
          <w:szCs w:val="32"/>
          <w:highlight w:val="none"/>
          <w:lang w:val="en-US" w:eastAsia="zh-CN" w:bidi="ar"/>
        </w:rPr>
      </w:pPr>
      <w:r>
        <w:rPr>
          <w:rFonts w:hint="eastAsia" w:ascii="仿宋_GB2312" w:hAnsi="宋体" w:eastAsia="仿宋_GB2312" w:cs="仿宋_GB2312"/>
          <w:i w:val="0"/>
          <w:color w:val="auto"/>
          <w:kern w:val="0"/>
          <w:sz w:val="32"/>
          <w:szCs w:val="32"/>
          <w:highlight w:val="none"/>
          <w:lang w:val="en-US" w:eastAsia="zh-CN" w:bidi="ar"/>
        </w:rPr>
        <w:t xml:space="preserve">                          2025年5月27日</w:t>
      </w:r>
    </w:p>
    <w:p w14:paraId="3F0D19B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仿宋_GB2312"/>
          <w:i w:val="0"/>
          <w:color w:val="auto"/>
          <w:kern w:val="0"/>
          <w:sz w:val="32"/>
          <w:szCs w:val="32"/>
          <w:highlight w:val="none"/>
          <w:lang w:val="en-US" w:eastAsia="zh-CN" w:bidi="ar"/>
        </w:rPr>
        <w:sectPr>
          <w:footerReference r:id="rId3" w:type="default"/>
          <w:pgSz w:w="11906" w:h="16838"/>
          <w:pgMar w:top="1701" w:right="1588" w:bottom="1928" w:left="1588" w:header="851" w:footer="1588" w:gutter="0"/>
          <w:pgNumType w:fmt="decimal"/>
          <w:cols w:space="720" w:num="1"/>
          <w:docGrid w:type="lines" w:linePitch="312" w:charSpace="0"/>
        </w:sectPr>
      </w:pPr>
    </w:p>
    <w:p w14:paraId="3C703C7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安义县农村村民自建房审批监管操作指引及工作责任分工</w:t>
      </w:r>
    </w:p>
    <w:p w14:paraId="542C7DB2">
      <w:pPr>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eastAsia" w:ascii="仿宋_GB2312" w:hAnsi="仿宋_GB2312" w:eastAsia="仿宋_GB2312" w:cs="仿宋_GB2312"/>
          <w:sz w:val="32"/>
          <w:szCs w:val="32"/>
        </w:rPr>
      </w:pPr>
    </w:p>
    <w:p w14:paraId="15A3B44A">
      <w:pPr>
        <w:keepNext w:val="0"/>
        <w:keepLines w:val="0"/>
        <w:pageBreakBefore w:val="0"/>
        <w:widowControl/>
        <w:kinsoku/>
        <w:wordWrap/>
        <w:overflowPunct/>
        <w:topLinePunct w:val="0"/>
        <w:autoSpaceDE/>
        <w:bidi w:val="0"/>
        <w:adjustRightInd/>
        <w:snapToGrid/>
        <w:spacing w:line="600" w:lineRule="exact"/>
        <w:ind w:firstLine="640" w:firstLineChars="200"/>
        <w:textAlignment w:val="auto"/>
        <w:rPr>
          <w:rFonts w:hint="default" w:ascii="仿宋_GB2312" w:hAnsi="仿宋_GB2312" w:eastAsia="仿宋_GB2312" w:cs="仿宋_GB2312"/>
          <w:color w:val="auto"/>
          <w:kern w:val="0"/>
          <w:sz w:val="32"/>
          <w:szCs w:val="32"/>
          <w:highlight w:val="none"/>
          <w:lang w:val="en-US"/>
        </w:rPr>
      </w:pPr>
      <w:r>
        <w:rPr>
          <w:rFonts w:hint="eastAsia" w:ascii="仿宋_GB2312" w:hAnsi="宋体" w:eastAsia="仿宋_GB2312" w:cs="仿宋_GB2312"/>
          <w:color w:val="auto"/>
          <w:kern w:val="0"/>
          <w:sz w:val="32"/>
          <w:szCs w:val="32"/>
          <w:highlight w:val="none"/>
          <w:lang w:val="en-US" w:eastAsia="zh-CN" w:bidi="ar"/>
        </w:rPr>
        <w:t>为了进一步加强农村村民自建房的管理，保障农村住房建设质量，提升农村住房品质，根据《江西省农村村民自建房管理办法》（省政府令2023年第262号）、《县委办公室、县政府办公室印发〈安义县关于推进农村村民自建房审批管理制度改革的实施办法（试行）〉的通知》（安办字〔2019〕124号）、《安义县人民政府办公室关于进一步规范农村宅基地审批管理的通知》（安府办发〔2021〕5号）等有关法律法规和规定，结合工作实际，经研究，现就我县农村村民自建房规范管理有关事项制定本暂行办法。</w:t>
      </w:r>
    </w:p>
    <w:p w14:paraId="2D1AE7BD">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一、总体要求</w:t>
      </w:r>
    </w:p>
    <w:p w14:paraId="35957D52">
      <w:pPr>
        <w:keepNext w:val="0"/>
        <w:keepLines w:val="0"/>
        <w:pageBreakBefore w:val="0"/>
        <w:widowControl/>
        <w:kinsoku/>
        <w:wordWrap/>
        <w:overflowPunct/>
        <w:topLinePunct w:val="0"/>
        <w:autoSpaceDE/>
        <w:bidi w:val="0"/>
        <w:adjustRightInd/>
        <w:snapToGrid/>
        <w:spacing w:line="600" w:lineRule="exact"/>
        <w:ind w:firstLine="643" w:firstLineChars="200"/>
        <w:textAlignment w:val="auto"/>
        <w:rPr>
          <w:rFonts w:hint="eastAsia" w:ascii="仿宋_GB2312" w:hAnsi="宋体" w:eastAsia="仿宋_GB2312" w:cs="仿宋_GB2312"/>
          <w:color w:val="auto"/>
          <w:kern w:val="0"/>
          <w:sz w:val="32"/>
          <w:szCs w:val="32"/>
          <w:highlight w:val="none"/>
          <w:lang w:val="en-US" w:eastAsia="zh-CN" w:bidi="ar"/>
        </w:rPr>
      </w:pPr>
      <w:r>
        <w:rPr>
          <w:rFonts w:hint="eastAsia" w:ascii="楷体" w:hAnsi="楷体" w:eastAsia="楷体" w:cs="楷体"/>
          <w:b/>
          <w:bCs/>
          <w:color w:val="auto"/>
          <w:kern w:val="0"/>
          <w:sz w:val="32"/>
          <w:szCs w:val="32"/>
          <w:highlight w:val="none"/>
          <w:lang w:val="en-US" w:eastAsia="zh-CN"/>
        </w:rPr>
        <w:t>（一）指导思想。</w:t>
      </w:r>
      <w:r>
        <w:rPr>
          <w:rFonts w:hint="eastAsia" w:ascii="仿宋_GB2312" w:hAnsi="宋体" w:eastAsia="仿宋_GB2312" w:cs="仿宋_GB2312"/>
          <w:color w:val="auto"/>
          <w:kern w:val="0"/>
          <w:sz w:val="32"/>
          <w:szCs w:val="32"/>
          <w:highlight w:val="none"/>
          <w:lang w:val="en-US" w:eastAsia="zh-CN" w:bidi="ar"/>
        </w:rPr>
        <w:t>以习近平新时代中国特色社会主义思想为指导，牢固树立“以人民为中心”的发展理念，以“四融一共”和美乡村建设、擦亮“山水人家好安义”品牌为指引，不断规范我县农村村民自建房行为。</w:t>
      </w:r>
    </w:p>
    <w:p w14:paraId="0BE667DF">
      <w:pPr>
        <w:keepNext w:val="0"/>
        <w:keepLines w:val="0"/>
        <w:pageBreakBefore w:val="0"/>
        <w:widowControl/>
        <w:kinsoku/>
        <w:wordWrap/>
        <w:overflowPunct/>
        <w:topLinePunct w:val="0"/>
        <w:autoSpaceDE/>
        <w:bidi w:val="0"/>
        <w:adjustRightInd/>
        <w:snapToGrid/>
        <w:spacing w:line="600" w:lineRule="exact"/>
        <w:ind w:firstLine="643" w:firstLineChars="200"/>
        <w:textAlignment w:val="auto"/>
        <w:rPr>
          <w:rFonts w:hint="eastAsia" w:ascii="仿宋_GB2312" w:hAnsi="宋体" w:eastAsia="仿宋_GB2312" w:cs="仿宋_GB2312"/>
          <w:color w:val="auto"/>
          <w:kern w:val="0"/>
          <w:sz w:val="32"/>
          <w:szCs w:val="32"/>
          <w:highlight w:val="none"/>
          <w:lang w:val="en-US" w:eastAsia="zh-CN" w:bidi="ar"/>
        </w:rPr>
      </w:pPr>
      <w:r>
        <w:rPr>
          <w:rFonts w:hint="eastAsia" w:ascii="楷体" w:hAnsi="楷体" w:eastAsia="楷体" w:cs="楷体"/>
          <w:b/>
          <w:bCs/>
          <w:color w:val="auto"/>
          <w:kern w:val="0"/>
          <w:sz w:val="32"/>
          <w:szCs w:val="32"/>
          <w:highlight w:val="none"/>
          <w:lang w:val="en-US" w:eastAsia="zh-CN"/>
        </w:rPr>
        <w:t>（二）基本原则。</w:t>
      </w:r>
      <w:r>
        <w:rPr>
          <w:rFonts w:hint="eastAsia" w:ascii="仿宋_GB2312" w:hAnsi="宋体" w:eastAsia="仿宋_GB2312" w:cs="仿宋_GB2312"/>
          <w:color w:val="auto"/>
          <w:kern w:val="0"/>
          <w:sz w:val="32"/>
          <w:szCs w:val="32"/>
          <w:highlight w:val="none"/>
          <w:lang w:val="en-US" w:eastAsia="zh-CN" w:bidi="ar"/>
        </w:rPr>
        <w:t>突出责权统一，权责相配；突出规划为先，有序建设；突出体量控制，经济适用；突出功能配套，宜居宜业；突出乡愁乡韵，风貌传承。</w:t>
      </w:r>
    </w:p>
    <w:p w14:paraId="07A1A128">
      <w:pPr>
        <w:keepNext w:val="0"/>
        <w:keepLines w:val="0"/>
        <w:pageBreakBefore w:val="0"/>
        <w:widowControl/>
        <w:kinsoku/>
        <w:wordWrap/>
        <w:overflowPunct/>
        <w:topLinePunct w:val="0"/>
        <w:autoSpaceDE/>
        <w:bidi w:val="0"/>
        <w:adjustRightInd/>
        <w:snapToGrid/>
        <w:spacing w:line="600" w:lineRule="exact"/>
        <w:ind w:firstLine="643" w:firstLineChars="200"/>
        <w:textAlignment w:val="auto"/>
        <w:rPr>
          <w:rFonts w:hint="eastAsia" w:ascii="仿宋_GB2312" w:hAnsi="宋体" w:eastAsia="仿宋_GB2312" w:cs="仿宋_GB2312"/>
          <w:color w:val="auto"/>
          <w:kern w:val="0"/>
          <w:sz w:val="32"/>
          <w:szCs w:val="32"/>
          <w:highlight w:val="none"/>
          <w:lang w:val="en-US" w:eastAsia="zh-CN" w:bidi="ar"/>
        </w:rPr>
      </w:pPr>
      <w:r>
        <w:rPr>
          <w:rFonts w:hint="eastAsia" w:ascii="楷体" w:hAnsi="楷体" w:eastAsia="楷体" w:cs="楷体"/>
          <w:b/>
          <w:bCs/>
          <w:color w:val="auto"/>
          <w:kern w:val="0"/>
          <w:sz w:val="32"/>
          <w:szCs w:val="32"/>
          <w:highlight w:val="none"/>
          <w:lang w:val="en-US" w:eastAsia="zh-CN"/>
        </w:rPr>
        <w:t>（三）主要目标。</w:t>
      </w:r>
      <w:r>
        <w:rPr>
          <w:rFonts w:hint="eastAsia" w:ascii="仿宋_GB2312" w:hAnsi="宋体" w:eastAsia="仿宋_GB2312" w:cs="仿宋_GB2312"/>
          <w:color w:val="auto"/>
          <w:kern w:val="0"/>
          <w:sz w:val="32"/>
          <w:szCs w:val="32"/>
          <w:highlight w:val="none"/>
          <w:lang w:val="en-US" w:eastAsia="zh-CN" w:bidi="ar"/>
        </w:rPr>
        <w:t>健全农村村民自建房审批和管理机制，规范农村村民自建房审批和管理，促进农村村民自建房规范有序和体量风貌管控有效。</w:t>
      </w:r>
    </w:p>
    <w:p w14:paraId="254E0F19">
      <w:pPr>
        <w:keepNext w:val="0"/>
        <w:keepLines w:val="0"/>
        <w:pageBreakBefore w:val="0"/>
        <w:widowControl/>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申请条件</w:t>
      </w:r>
    </w:p>
    <w:p w14:paraId="7DBAFD94">
      <w:pPr>
        <w:keepNext w:val="0"/>
        <w:keepLines w:val="0"/>
        <w:pageBreakBefore w:val="0"/>
        <w:widowControl/>
        <w:kinsoku/>
        <w:wordWrap/>
        <w:overflowPunct/>
        <w:topLinePunct w:val="0"/>
        <w:autoSpaceDE/>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highlight w:val="none"/>
          <w:lang w:val="en-US" w:eastAsia="zh-CN" w:bidi="ar"/>
        </w:rPr>
      </w:pPr>
      <w:r>
        <w:rPr>
          <w:rFonts w:hint="eastAsia" w:ascii="仿宋_GB2312" w:hAnsi="宋体" w:eastAsia="仿宋_GB2312" w:cs="仿宋_GB2312"/>
          <w:color w:val="auto"/>
          <w:kern w:val="0"/>
          <w:sz w:val="32"/>
          <w:szCs w:val="32"/>
          <w:highlight w:val="none"/>
          <w:lang w:val="en-US" w:eastAsia="zh-CN" w:bidi="ar"/>
        </w:rPr>
        <w:t>因无住房或现有住房用地面积明显低于法定标准，需要新建住宅或扩大住宅用地面积的；同户中兄弟姐妹或者子女已达到法定结婚年龄要求分户的；因国家或者集体建设、实施村庄和集镇规划以及进行乡（镇、街道）村公共设施与公益事业建设，需要拆迁安置的；因发生或防御自然灾害，需要安置的；原有住宅属D级危房拆除重建的；向集镇或者农村村民集中建房点集聚的；县人民政府规定的其他情形，应予以批准新建、扩建、改建的个人住房。</w:t>
      </w:r>
    </w:p>
    <w:p w14:paraId="6702EC8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宋体" w:eastAsia="仿宋_GB2312" w:cs="仿宋_GB2312"/>
          <w:color w:val="auto"/>
          <w:kern w:val="0"/>
          <w:sz w:val="32"/>
          <w:szCs w:val="32"/>
          <w:highlight w:val="none"/>
          <w:lang w:val="en-US" w:eastAsia="zh-CN" w:bidi="ar"/>
        </w:rPr>
      </w:pPr>
      <w:r>
        <w:rPr>
          <w:rFonts w:hint="default" w:ascii="仿宋_GB2312" w:hAnsi="宋体" w:eastAsia="仿宋_GB2312" w:cs="仿宋_GB2312"/>
          <w:color w:val="auto"/>
          <w:kern w:val="0"/>
          <w:sz w:val="32"/>
          <w:szCs w:val="32"/>
          <w:highlight w:val="none"/>
          <w:lang w:val="en-US" w:eastAsia="zh-CN" w:bidi="ar"/>
        </w:rPr>
        <w:t>不符合乡镇国土空间总体规划和村庄规划的</w:t>
      </w:r>
      <w:r>
        <w:rPr>
          <w:rFonts w:hint="eastAsia" w:ascii="仿宋_GB2312" w:hAnsi="宋体" w:eastAsia="仿宋_GB2312" w:cs="仿宋_GB2312"/>
          <w:color w:val="auto"/>
          <w:kern w:val="0"/>
          <w:sz w:val="32"/>
          <w:szCs w:val="32"/>
          <w:highlight w:val="none"/>
          <w:lang w:val="en-US" w:eastAsia="zh-CN" w:bidi="ar"/>
        </w:rPr>
        <w:t>；将原住宅出卖、出租、赠予或改作生产经营用途的；不符合“一户一宅”政策规定的，不得申请建房，不得“借户头”给他人建房。</w:t>
      </w:r>
    </w:p>
    <w:p w14:paraId="28994055">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三、具体措施</w:t>
      </w:r>
    </w:p>
    <w:p w14:paraId="30F534AE">
      <w:pPr>
        <w:keepNext w:val="0"/>
        <w:keepLines w:val="0"/>
        <w:pageBreakBefore w:val="0"/>
        <w:widowControl/>
        <w:kinsoku/>
        <w:wordWrap/>
        <w:overflowPunct/>
        <w:topLinePunct w:val="0"/>
        <w:autoSpaceDE/>
        <w:bidi w:val="0"/>
        <w:adjustRightInd/>
        <w:snapToGrid/>
        <w:spacing w:line="600" w:lineRule="exact"/>
        <w:ind w:firstLine="643" w:firstLineChars="200"/>
        <w:textAlignment w:val="auto"/>
        <w:rPr>
          <w:rFonts w:hint="eastAsia" w:ascii="楷体" w:hAnsi="楷体" w:eastAsia="楷体" w:cs="楷体"/>
          <w:b/>
          <w:bCs/>
          <w:color w:val="auto"/>
          <w:kern w:val="0"/>
          <w:sz w:val="32"/>
          <w:szCs w:val="32"/>
          <w:highlight w:val="none"/>
          <w:lang w:val="en-US" w:eastAsia="zh-CN"/>
        </w:rPr>
      </w:pPr>
      <w:r>
        <w:rPr>
          <w:rFonts w:hint="eastAsia" w:ascii="楷体" w:hAnsi="楷体" w:eastAsia="楷体" w:cs="楷体"/>
          <w:b/>
          <w:bCs/>
          <w:color w:val="auto"/>
          <w:kern w:val="0"/>
          <w:sz w:val="32"/>
          <w:szCs w:val="32"/>
          <w:highlight w:val="none"/>
          <w:lang w:val="en-US" w:eastAsia="zh-CN"/>
        </w:rPr>
        <w:t>（一）严格执行审批管理程序</w:t>
      </w:r>
    </w:p>
    <w:p w14:paraId="2D7E8EBC">
      <w:pPr>
        <w:keepNext w:val="0"/>
        <w:keepLines w:val="0"/>
        <w:pageBreakBefore w:val="0"/>
        <w:widowControl/>
        <w:kinsoku/>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农户申请</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符合农村宅基地申请条件的农户，以“户”为单位向所在农村集体经济组织（或村民小组、村委会）提出宅基地和建房（规划许可）书面申请。</w:t>
      </w:r>
    </w:p>
    <w:p w14:paraId="0CF82419">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宅基地资格权“户”的认定，原则上以公安部门户籍登记为基础，以按照《中华人民共和国农村集体经济组织法》相关规定确认的成员为前提，结合年龄因素、婚姻关系、人地矛盾和风俗习惯等因素综合确定宅基地资格权户。切实保护妇女合法权益。对宅基地资格权户的认定还可遵循以下原则：①一对夫妻只能认定为一户；夫妻离婚后仍在一起共同生活的，认定为一户；②未成年子女应当与其父母（法定监护人）共同认定为一户；③特殊情形，由村组通过集体讨论认定，报乡镇审核。各地要根据实际出台指导意见，逐级细化完善相关规定，建立健全宅基地资格权户登记备案机制。不得以公安户籍作为宅基地资格权户认定的唯一依据，不得设立互为前置的宅基地资格权户分户条件。</w:t>
      </w:r>
    </w:p>
    <w:p w14:paraId="76889465">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申请材料主要包括：农村宅基地和建房（规划许可）申请表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农村宅基地使用承诺书；所申请宅基地位置的多角度照片（照片需有参照物、如拆旧建新需增加原有房屋或原宅基地位置图片）；户籍资料，包括身份证复印件（正反面）和家庭</w:t>
      </w:r>
      <w:r>
        <w:rPr>
          <w:rFonts w:hint="eastAsia" w:ascii="仿宋_GB2312" w:hAnsi="仿宋_GB2312" w:eastAsia="仿宋_GB2312" w:cs="仿宋_GB2312"/>
          <w:color w:val="auto"/>
          <w:sz w:val="32"/>
          <w:szCs w:val="32"/>
          <w:highlight w:val="none"/>
          <w:lang w:eastAsia="zh-CN"/>
        </w:rPr>
        <w:t>户口簿</w:t>
      </w:r>
      <w:r>
        <w:rPr>
          <w:rFonts w:hint="eastAsia" w:ascii="仿宋_GB2312" w:hAnsi="仿宋_GB2312" w:eastAsia="仿宋_GB2312" w:cs="仿宋_GB2312"/>
          <w:color w:val="auto"/>
          <w:sz w:val="32"/>
          <w:szCs w:val="32"/>
          <w:highlight w:val="none"/>
        </w:rPr>
        <w:t>复印件（户口簿首页及所有成员页）或公安机关出具的户籍证明等；其他材料（建房设计图纸或农房设计通用图集选型、矢量坐标宗地图、施工单位或建筑工匠证明材料等，各地结合实际增删）。</w:t>
      </w:r>
    </w:p>
    <w:p w14:paraId="16E79CAE">
      <w:pPr>
        <w:keepNext w:val="0"/>
        <w:keepLines w:val="0"/>
        <w:pageBreakBefore w:val="0"/>
        <w:widowControl/>
        <w:kinsoku/>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组级会议讨论、公示（公示期不得少于5日）</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收到农户申请后，提交村民小组（或组级集体经济组织）会议讨论</w:t>
      </w:r>
      <w:r>
        <w:rPr>
          <w:rFonts w:hint="eastAsia" w:ascii="仿宋_GB2312" w:hAnsi="宋体" w:eastAsia="仿宋_GB2312" w:cs="仿宋_GB2312"/>
          <w:color w:val="auto"/>
          <w:kern w:val="0"/>
          <w:sz w:val="32"/>
          <w:szCs w:val="32"/>
          <w:highlight w:val="none"/>
          <w:lang w:val="en-US" w:eastAsia="zh-CN" w:bidi="ar"/>
        </w:rPr>
        <w:t>（包含借户头给他人建房进行讨论）</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，并将有关情况在本小组范围内公示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公示内容主要包括申请理由</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拟用地位置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拟用地面积，拟建层数、高度、建筑总面积；拟建房屋设计效果图</w:t>
      </w:r>
      <w:r>
        <w:rPr>
          <w:rFonts w:hint="eastAsia" w:ascii="仿宋_GB2312" w:hAnsi="仿宋_GB2312" w:eastAsia="仿宋_GB2312" w:cs="仿宋_GB2312"/>
          <w:color w:val="auto"/>
          <w:sz w:val="32"/>
          <w:szCs w:val="32"/>
          <w:highlight w:val="none"/>
          <w:lang w:eastAsia="zh-CN"/>
        </w:rPr>
        <w:t>等</w:t>
      </w:r>
      <w:r>
        <w:rPr>
          <w:rFonts w:hint="eastAsia" w:ascii="仿宋_GB2312" w:hAnsi="仿宋_GB2312" w:eastAsia="仿宋_GB2312" w:cs="仿宋_GB2312"/>
          <w:color w:val="auto"/>
          <w:sz w:val="32"/>
          <w:szCs w:val="32"/>
          <w:highlight w:val="none"/>
        </w:rPr>
        <w:t>。</w:t>
      </w:r>
    </w:p>
    <w:p w14:paraId="360BE30F">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公示无异议或异议不成立的，村民小组（或组级集体经济组织）将农户申请、会议记录等材料交村民委员会或村集体经济组织审查。</w:t>
      </w:r>
    </w:p>
    <w:p w14:paraId="7972976C">
      <w:pPr>
        <w:keepNext w:val="0"/>
        <w:keepLines w:val="0"/>
        <w:pageBreakBefore w:val="0"/>
        <w:widowControl/>
        <w:kinsoku/>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村级组织审查</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重点审查提交的材料是否真实有效</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拟建房用地是否符合村庄规划</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是否征求了建房用地相邻权利人意见等</w:t>
      </w:r>
      <w:r>
        <w:rPr>
          <w:rFonts w:hint="eastAsia" w:ascii="仿宋_GB2312" w:hAnsi="仿宋_GB2312" w:eastAsia="仿宋_GB2312" w:cs="仿宋_GB2312"/>
          <w:color w:val="auto"/>
          <w:sz w:val="32"/>
          <w:szCs w:val="32"/>
          <w:highlight w:val="none"/>
          <w:lang w:eastAsia="zh-CN"/>
        </w:rPr>
        <w:t>（相邻权利人意见由村级审查决定是否采纳）</w:t>
      </w:r>
      <w:r>
        <w:rPr>
          <w:rFonts w:hint="eastAsia" w:ascii="仿宋_GB2312" w:hAnsi="仿宋_GB2312" w:eastAsia="仿宋_GB2312" w:cs="仿宋_GB2312"/>
          <w:color w:val="auto"/>
          <w:sz w:val="32"/>
          <w:szCs w:val="32"/>
          <w:highlight w:val="none"/>
        </w:rPr>
        <w:t>。审查通过的，由村级组织签署意见，将农户申请材料、会议记录、审查意见等材料报送乡镇政府</w:t>
      </w:r>
      <w:r>
        <w:rPr>
          <w:rFonts w:hint="eastAsia" w:ascii="仿宋_GB2312" w:hAnsi="仿宋_GB2312" w:eastAsia="仿宋_GB2312" w:cs="仿宋_GB2312"/>
          <w:color w:val="auto"/>
          <w:sz w:val="32"/>
          <w:szCs w:val="32"/>
          <w:highlight w:val="none"/>
          <w:lang w:eastAsia="zh-CN"/>
        </w:rPr>
        <w:t>。</w:t>
      </w:r>
    </w:p>
    <w:p w14:paraId="4795ABD2">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特别说明：没有分设村民小组或宅基地和建房申请等事项已统一由村级组织办理的，农户直接向村级组织提出申请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经村民代表会议讨论通过并在本集体经济组织范围内公示后，由村级组织签署意见，报送乡镇政府。</w:t>
      </w:r>
    </w:p>
    <w:p w14:paraId="08E278D2">
      <w:pPr>
        <w:keepNext w:val="0"/>
        <w:keepLines w:val="0"/>
        <w:pageBreakBefore w:val="0"/>
        <w:widowControl/>
        <w:kinsoku/>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乡镇受理（5个工作日内决定是否受理）</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乡镇政府要明确乡镇村民自建房具体管理机构和审批、规划、质量安全等具体责任人员。建立健全一个窗口对外受理、多部门内部联动运行的农村宅基地用地建房联审联办制度。在便民服务中心等场所设立集中统一受理农民建房申请的便民服务窗口，并公布办理流程和要件及咨询举报电话等，明确乡镇政府审批、规划、质量安全等机构在材料审核、现场勘查等环节中的工作职责和办理期限。</w:t>
      </w:r>
    </w:p>
    <w:p w14:paraId="27FA4865">
      <w:pPr>
        <w:keepNext w:val="0"/>
        <w:keepLines w:val="0"/>
        <w:pageBreakBefore w:val="0"/>
        <w:widowControl/>
        <w:kinsoku/>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申请审核到场</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农户建房用地审批前，乡镇政府要及时组织本级审批、规划、质量安全等机构实地审核。主要审核农户申请资格条件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建房位置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拟建层数、高度、建筑总面积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规划、风貌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地类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公示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退出原宅基地等情况。</w:t>
      </w:r>
    </w:p>
    <w:p w14:paraId="631CA065">
      <w:pPr>
        <w:keepNext w:val="0"/>
        <w:keepLines w:val="0"/>
        <w:pageBreakBefore w:val="0"/>
        <w:widowControl/>
        <w:kinsoku/>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rPr>
        <w:t>乡镇审批20个工作日内办结；需要办理“农转用”、林地（湿地）备案等的，时间从“农转用”、林地（湿地）备案等批复之日起计算)</w:t>
      </w:r>
    </w:p>
    <w:p w14:paraId="3FE2DF42">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审批工作各岗位职责主要是：</w:t>
      </w:r>
    </w:p>
    <w:p w14:paraId="51BCDE47">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乡镇村民自建房具体管理机构的审批岗</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具体负责审查申请人是否符合申请条件、拟用地是否符合宅基地合理布局要求和面积标准、宅基地和建房（规划许可）申请是否经过村组审核公示等，并综合各有关机构意见提出审批建议。</w:t>
      </w:r>
    </w:p>
    <w:p w14:paraId="492C84C6">
      <w:pPr>
        <w:keepNext w:val="0"/>
        <w:keepLines w:val="0"/>
        <w:pageBreakBefore w:val="0"/>
        <w:widowControl/>
        <w:kinsoku/>
        <w:wordWrap/>
        <w:overflowPunct/>
        <w:topLinePunct w:val="0"/>
        <w:autoSpaceDE w:val="0"/>
        <w:autoSpaceDN w:val="0"/>
        <w:bidi w:val="0"/>
        <w:adjustRightInd w:val="0"/>
        <w:snapToGrid w:val="0"/>
        <w:spacing w:line="600" w:lineRule="exact"/>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乡镇村民自建房具体管理机构的规划岗</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具体负责审查建房用地是否符合国土空间规划、用途管制要求、是否存在地质灾害风险等，其中涉及占用农用地的，应在办理农用地转用审批手续后，再核发《乡村建设规划许可证》，不得占用永久基本农田；使用原有宅基地且符合国土空间规划进行农村村民住宅建设的，可按照本地有关规定办理规划许可。</w:t>
      </w:r>
    </w:p>
    <w:p w14:paraId="5B0083C0">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乡镇村民自建房具体管理机构的质量安全岗</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牵头负责村民自建房建设质量安全管理工作，具体负责审查建房村民是否选用农村住房设计通用图集、经培训合格的乡村建设工匠，委托设计、施工单位是否具备相应资质等。</w:t>
      </w:r>
    </w:p>
    <w:p w14:paraId="1CBCCA39">
      <w:pPr>
        <w:keepNext w:val="0"/>
        <w:keepLines w:val="0"/>
        <w:pageBreakBefore w:val="0"/>
        <w:widowControl/>
        <w:kinsoku/>
        <w:wordWrap/>
        <w:overflowPunct/>
        <w:topLinePunct w:val="0"/>
        <w:autoSpaceDE w:val="0"/>
        <w:autoSpaceDN w:val="0"/>
        <w:bidi w:val="0"/>
        <w:adjustRightInd w:val="0"/>
        <w:snapToGrid w:val="0"/>
        <w:spacing w:line="600" w:lineRule="exact"/>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农民建房联审还可能涉及农村道路交通、环境保护、家庭用水用电改厕、网络通信等多个方面。对市场监管、公安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民政、交通运输（公路）、生态环境、林业、水利、文化旅游、应急管理、电力、卫健、通信等部门，</w:t>
      </w:r>
      <w:r>
        <w:rPr>
          <w:rFonts w:hint="eastAsia" w:ascii="仿宋_GB2312" w:hAnsi="仿宋_GB2312" w:eastAsia="仿宋_GB2312" w:cs="仿宋_GB2312"/>
          <w:color w:val="auto"/>
          <w:sz w:val="32"/>
          <w:szCs w:val="32"/>
          <w:highlight w:val="none"/>
          <w:lang w:eastAsia="zh-CN"/>
        </w:rPr>
        <w:t>涉及</w:t>
      </w:r>
      <w:r>
        <w:rPr>
          <w:rFonts w:hint="eastAsia" w:ascii="仿宋_GB2312" w:hAnsi="仿宋_GB2312" w:eastAsia="仿宋_GB2312" w:cs="仿宋_GB2312"/>
          <w:color w:val="auto"/>
          <w:sz w:val="32"/>
          <w:szCs w:val="32"/>
          <w:highlight w:val="none"/>
        </w:rPr>
        <w:t>的要及时征求意见。</w:t>
      </w:r>
    </w:p>
    <w:p w14:paraId="628FF7B0">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43" w:firstLineChars="200"/>
        <w:textAlignment w:val="baseline"/>
        <w:rPr>
          <w:rFonts w:hint="default" w:ascii="仿宋_GB2312" w:hAnsi="宋体" w:eastAsia="仿宋_GB2312" w:cs="仿宋_GB2312"/>
          <w:color w:val="auto"/>
          <w:kern w:val="0"/>
          <w:sz w:val="32"/>
          <w:szCs w:val="32"/>
          <w:highlight w:val="none"/>
          <w:lang w:val="en-US" w:eastAsia="zh-CN" w:bidi="ar"/>
        </w:rPr>
      </w:pPr>
      <w:r>
        <w:rPr>
          <w:rFonts w:hint="eastAsia" w:ascii="仿宋_GB2312" w:hAnsi="仿宋_GB2312" w:eastAsia="仿宋_GB2312" w:cs="仿宋_GB2312"/>
          <w:b/>
          <w:bCs/>
          <w:color w:val="auto"/>
          <w:kern w:val="0"/>
          <w:sz w:val="32"/>
          <w:szCs w:val="32"/>
          <w:highlight w:val="none"/>
          <w:lang w:val="en-US" w:eastAsia="zh-CN"/>
        </w:rPr>
        <w:t>7.证件发放。</w:t>
      </w:r>
      <w:r>
        <w:rPr>
          <w:rFonts w:hint="eastAsia" w:ascii="仿宋_GB2312" w:hAnsi="仿宋_GB2312" w:eastAsia="仿宋_GB2312" w:cs="仿宋_GB2312"/>
          <w:color w:val="auto"/>
          <w:sz w:val="32"/>
          <w:szCs w:val="32"/>
          <w:highlight w:val="none"/>
        </w:rPr>
        <w:t>联审通过后</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由乡镇政府对农民宅基地申请予以审批，</w:t>
      </w:r>
      <w:r>
        <w:rPr>
          <w:rFonts w:hint="eastAsia" w:ascii="仿宋_GB2312" w:hAnsi="宋体" w:eastAsia="仿宋_GB2312" w:cs="仿宋_GB2312"/>
          <w:color w:val="auto"/>
          <w:kern w:val="0"/>
          <w:sz w:val="32"/>
          <w:szCs w:val="32"/>
          <w:highlight w:val="none"/>
          <w:lang w:val="en-US" w:eastAsia="zh-CN" w:bidi="ar"/>
        </w:rPr>
        <w:t>由乡镇党委书记签字核发《安义县农村宅基地自建房批准书》，准许申请人开工建设。</w:t>
      </w:r>
    </w:p>
    <w:p w14:paraId="16B3ACE8">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宋体" w:eastAsia="仿宋_GB2312" w:cs="仿宋_GB2312"/>
          <w:color w:val="auto"/>
          <w:kern w:val="0"/>
          <w:sz w:val="32"/>
          <w:szCs w:val="32"/>
          <w:highlight w:val="none"/>
          <w:lang w:val="en-US" w:eastAsia="zh-CN" w:bidi="ar"/>
        </w:rPr>
      </w:pPr>
      <w:r>
        <w:rPr>
          <w:rFonts w:hint="eastAsia" w:ascii="仿宋_GB2312" w:hAnsi="宋体" w:eastAsia="仿宋_GB2312" w:cs="仿宋_GB2312"/>
          <w:color w:val="auto"/>
          <w:kern w:val="0"/>
          <w:sz w:val="32"/>
          <w:szCs w:val="32"/>
          <w:highlight w:val="none"/>
          <w:lang w:val="en-US" w:eastAsia="zh-CN" w:bidi="ar"/>
        </w:rPr>
        <w:t>除不可抗力等原因外，经批准的宅基地，两年不建住宅的，原批准文件失效。确需使用的，依法重新报批。</w:t>
      </w:r>
    </w:p>
    <w:p w14:paraId="0A4FF8D6">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禁止乡镇政府、村级组织（含村民委员会、村集体经济组织等）以任何名义、任何方式收取农民建房保证金（押金）。</w:t>
      </w:r>
    </w:p>
    <w:p w14:paraId="19267DCB">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8.</w:t>
      </w:r>
      <w:r>
        <w:rPr>
          <w:rFonts w:hint="eastAsia" w:ascii="仿宋_GB2312" w:hAnsi="仿宋_GB2312" w:eastAsia="仿宋_GB2312" w:cs="仿宋_GB2312"/>
          <w:b/>
          <w:bCs/>
          <w:color w:val="auto"/>
          <w:sz w:val="32"/>
          <w:szCs w:val="32"/>
          <w:highlight w:val="none"/>
        </w:rPr>
        <w:t>乡镇政府公告</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在当地村组集体公共场所予以公告，公告期不少于7日。作出行政决定之日起7个工作日内，在政府网站上进行乡村建设规划许可公示。</w:t>
      </w:r>
    </w:p>
    <w:p w14:paraId="0014F617">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9.</w:t>
      </w:r>
      <w:r>
        <w:rPr>
          <w:rFonts w:hint="eastAsia" w:ascii="仿宋_GB2312" w:hAnsi="仿宋_GB2312" w:eastAsia="仿宋_GB2312" w:cs="仿宋_GB2312"/>
          <w:b/>
          <w:bCs/>
          <w:color w:val="auto"/>
          <w:sz w:val="32"/>
          <w:szCs w:val="32"/>
          <w:highlight w:val="none"/>
        </w:rPr>
        <w:t>建档备案</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乡镇要建立宅基地审批管理台账，有关资料及时归档留存，并于宅基地批准书发放当月将审批情况报县级农业农村、自然资源、住房城乡建设等部门备案。</w:t>
      </w:r>
    </w:p>
    <w:p w14:paraId="64BC8565">
      <w:pPr>
        <w:keepNext w:val="0"/>
        <w:keepLines w:val="0"/>
        <w:pageBreakBefore w:val="0"/>
        <w:widowControl/>
        <w:kinsoku/>
        <w:wordWrap/>
        <w:overflowPunct/>
        <w:topLinePunct w:val="0"/>
        <w:autoSpaceDE w:val="0"/>
        <w:autoSpaceDN w:val="0"/>
        <w:bidi w:val="0"/>
        <w:adjustRightInd w:val="0"/>
        <w:snapToGrid w:val="0"/>
        <w:spacing w:line="600" w:lineRule="exact"/>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备案材料主要包括：户籍资料；农村宅基地和建房（规划许可）申请表；农村宅基地使用承诺书；农村宅基地和建房（规划许可）审批表；村民小组（或村民委员会）会议记录；村民小组（或村民委员会）公示资料（包括公示现场图片、公示内容等）；符合“一户一宅”证明材料；农用地转用批准文件、林地（湿地）备案文件；农村建房地质环境条件现场勘查表；乡村建设规划许可证；农村宅基地批准书；宗地图；其他材料</w:t>
      </w:r>
      <w:r>
        <w:rPr>
          <w:rFonts w:hint="eastAsia" w:ascii="仿宋_GB2312" w:hAnsi="仿宋_GB2312" w:eastAsia="仿宋_GB2312" w:cs="仿宋_GB2312"/>
          <w:color w:val="auto"/>
          <w:sz w:val="32"/>
          <w:szCs w:val="32"/>
          <w:highlight w:val="none"/>
          <w:lang w:eastAsia="zh-CN"/>
        </w:rPr>
        <w:t>。</w:t>
      </w:r>
    </w:p>
    <w:p w14:paraId="245252D2">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备案要求：以“宗”为单位建立文档</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于宅基地批准书发放当月向当地农业农村等部门备案。</w:t>
      </w:r>
    </w:p>
    <w:p w14:paraId="157BFC20">
      <w:pPr>
        <w:keepNext w:val="0"/>
        <w:keepLines w:val="0"/>
        <w:pageBreakBefore w:val="0"/>
        <w:widowControl/>
        <w:kinsoku/>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0"/>
          <w:sz w:val="32"/>
          <w:szCs w:val="32"/>
          <w:highlight w:val="none"/>
          <w:lang w:val="en-US" w:eastAsia="zh-CN"/>
        </w:rPr>
        <w:t>10.丈量批放到场（自接到书面申请之日起3个工作日内）。</w:t>
      </w:r>
      <w:r>
        <w:rPr>
          <w:rFonts w:hint="eastAsia" w:ascii="仿宋_GB2312" w:hAnsi="仿宋_GB2312" w:eastAsia="仿宋_GB2312" w:cs="仿宋_GB2312"/>
          <w:color w:val="auto"/>
          <w:sz w:val="32"/>
          <w:szCs w:val="32"/>
          <w:highlight w:val="none"/>
        </w:rPr>
        <w:t>经批准用地建房的农户，应当在开工前向乡镇政府申请划定宅基地用地范围。乡镇人民政府应当自接到申请之日起3个工作日内，及时组织有关机构到现场开工查验。实地丈量批放宅基地，确定建房位置，对村民建房现场钉桩、放线。经验放线合格的，出具验放线单。</w:t>
      </w:r>
    </w:p>
    <w:p w14:paraId="01BA6217">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在建房过程中，全程悬挂建房公示牌，接受群众和社会监督。村民应严格按照批准的宅基地范围、面积、户型、规划层数、高度及设计要求施工。不得擅自变更或扩大建设，杜绝少批多建、批东建西现象发生。</w:t>
      </w:r>
    </w:p>
    <w:p w14:paraId="03F4DB6B">
      <w:pPr>
        <w:keepNext w:val="0"/>
        <w:keepLines w:val="0"/>
        <w:pageBreakBefore w:val="0"/>
        <w:widowControl/>
        <w:kinsoku/>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b/>
          <w:bCs/>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11.动态巡查（监督检查）</w:t>
      </w:r>
    </w:p>
    <w:p w14:paraId="0CC2BFE8">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各地要组织开展村民用地建住宅动态巡查，实行平时不定期跟踪检查与实时巡查相结</w:t>
      </w:r>
      <w:r>
        <w:rPr>
          <w:rFonts w:hint="eastAsia" w:ascii="仿宋_GB2312" w:hAnsi="仿宋_GB2312" w:eastAsia="仿宋_GB2312" w:cs="仿宋_GB2312"/>
          <w:color w:val="auto"/>
          <w:sz w:val="32"/>
          <w:szCs w:val="32"/>
          <w:highlight w:val="none"/>
          <w:lang w:eastAsia="zh-CN"/>
        </w:rPr>
        <w:t>合</w:t>
      </w:r>
      <w:r>
        <w:rPr>
          <w:rFonts w:hint="eastAsia" w:ascii="仿宋_GB2312" w:hAnsi="仿宋_GB2312" w:eastAsia="仿宋_GB2312" w:cs="仿宋_GB2312"/>
          <w:color w:val="auto"/>
          <w:sz w:val="32"/>
          <w:szCs w:val="32"/>
          <w:highlight w:val="none"/>
        </w:rPr>
        <w:t>。</w:t>
      </w:r>
    </w:p>
    <w:p w14:paraId="4D11CFFB">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县级要成立由相关主管部门组成的联合</w:t>
      </w:r>
      <w:r>
        <w:rPr>
          <w:rFonts w:hint="eastAsia" w:ascii="仿宋_GB2312" w:hAnsi="仿宋_GB2312" w:eastAsia="仿宋_GB2312" w:cs="仿宋_GB2312"/>
          <w:color w:val="auto"/>
          <w:sz w:val="32"/>
          <w:szCs w:val="32"/>
          <w:highlight w:val="none"/>
          <w:lang w:eastAsia="zh-CN"/>
        </w:rPr>
        <w:t>巡察组</w:t>
      </w:r>
      <w:r>
        <w:rPr>
          <w:rFonts w:hint="eastAsia" w:ascii="仿宋_GB2312" w:hAnsi="仿宋_GB2312" w:eastAsia="仿宋_GB2312" w:cs="仿宋_GB2312"/>
          <w:color w:val="auto"/>
          <w:sz w:val="32"/>
          <w:szCs w:val="32"/>
          <w:highlight w:val="none"/>
        </w:rPr>
        <w:t>，不定期对村民用地建住宅工作开展巡查。建立巡纪联动机制。相关责任部门在巡查过程中发现的违规线索及时移交纪检监察部门。</w:t>
      </w:r>
    </w:p>
    <w:p w14:paraId="2855DC7C">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乡（镇、街道）政府要组织开展村民用地建住宅日常巡查，并形成记录；组织开展对违反农村宅基地管理</w:t>
      </w:r>
      <w:r>
        <w:rPr>
          <w:rFonts w:hint="eastAsia" w:ascii="仿宋_GB2312" w:hAnsi="仿宋_GB2312" w:eastAsia="仿宋_GB2312" w:cs="仿宋_GB2312"/>
          <w:color w:val="auto"/>
          <w:sz w:val="32"/>
          <w:szCs w:val="32"/>
          <w:highlight w:val="none"/>
          <w:lang w:eastAsia="zh-CN"/>
        </w:rPr>
        <w:t>法律法规</w:t>
      </w:r>
      <w:r>
        <w:rPr>
          <w:rFonts w:hint="eastAsia" w:ascii="仿宋_GB2312" w:hAnsi="仿宋_GB2312" w:eastAsia="仿宋_GB2312" w:cs="仿宋_GB2312"/>
          <w:color w:val="auto"/>
          <w:sz w:val="32"/>
          <w:szCs w:val="32"/>
          <w:highlight w:val="none"/>
        </w:rPr>
        <w:t>行为的监督检查，及时发现和处置涉及宅基地使用、建房规划、施工安全的各类违法违规行为。对未批先建、超面积占用宅基地的行为，要采取有效措施及时制止，确保各类违法违规</w:t>
      </w:r>
      <w:r>
        <w:rPr>
          <w:rFonts w:hint="eastAsia" w:ascii="仿宋_GB2312" w:hAnsi="仿宋_GB2312" w:eastAsia="仿宋_GB2312" w:cs="仿宋_GB2312"/>
          <w:color w:val="auto"/>
          <w:sz w:val="32"/>
          <w:szCs w:val="32"/>
          <w:highlight w:val="none"/>
          <w:lang w:eastAsia="zh-CN"/>
        </w:rPr>
        <w:t>建设</w:t>
      </w:r>
      <w:r>
        <w:rPr>
          <w:rFonts w:hint="eastAsia" w:ascii="仿宋_GB2312" w:hAnsi="仿宋_GB2312" w:eastAsia="仿宋_GB2312" w:cs="仿宋_GB2312"/>
          <w:color w:val="auto"/>
          <w:sz w:val="32"/>
          <w:szCs w:val="32"/>
          <w:highlight w:val="none"/>
        </w:rPr>
        <w:t>住宅行为消除在萌芽状态。</w:t>
      </w:r>
    </w:p>
    <w:p w14:paraId="7F7A6CE1">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各乡镇要压实村组责任，建立健全村组发现，乡镇核实处置的快速反应机制。各地可以明确村协管员、网格员，协助开展村民自建房管理和服务工作。</w:t>
      </w:r>
    </w:p>
    <w:p w14:paraId="37FC4CBB">
      <w:pPr>
        <w:keepNext w:val="0"/>
        <w:keepLines w:val="0"/>
        <w:pageBreakBefore w:val="0"/>
        <w:widowControl/>
        <w:kinsoku/>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12.</w:t>
      </w:r>
      <w:r>
        <w:rPr>
          <w:rFonts w:hint="eastAsia" w:ascii="仿宋_GB2312" w:hAnsi="仿宋_GB2312" w:eastAsia="仿宋_GB2312" w:cs="仿宋_GB2312"/>
          <w:b/>
          <w:bCs/>
          <w:color w:val="auto"/>
          <w:sz w:val="32"/>
          <w:szCs w:val="32"/>
          <w:highlight w:val="none"/>
        </w:rPr>
        <w:t>竣工验收到场</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建房完工后，乡镇政府组织相关机构进行竣工验收。实地检查内容主要包括：村民是否按照批准的用地面积、四至等要求使用宅基地；是否按照批准的建设面积、层数、高度和规划要求、设计图纸建设住房；验收合格的，出具《农村宅基地和建房（规划许可）验收意见表》。</w:t>
      </w:r>
    </w:p>
    <w:p w14:paraId="24076CCB">
      <w:pPr>
        <w:keepNext w:val="0"/>
        <w:keepLines w:val="0"/>
        <w:pageBreakBefore w:val="0"/>
        <w:widowControl/>
        <w:kinsoku/>
        <w:wordWrap/>
        <w:overflowPunct/>
        <w:topLinePunct w:val="0"/>
        <w:autoSpaceDE w:val="0"/>
        <w:autoSpaceDN w:val="0"/>
        <w:bidi w:val="0"/>
        <w:adjustRightInd w:val="0"/>
        <w:snapToGrid w:val="0"/>
        <w:spacing w:line="600" w:lineRule="exact"/>
        <w:ind w:firstLine="643"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13.</w:t>
      </w:r>
      <w:r>
        <w:rPr>
          <w:rFonts w:hint="eastAsia" w:ascii="仿宋_GB2312" w:hAnsi="仿宋_GB2312" w:eastAsia="仿宋_GB2312" w:cs="仿宋_GB2312"/>
          <w:b/>
          <w:bCs/>
          <w:color w:val="auto"/>
          <w:sz w:val="32"/>
          <w:szCs w:val="32"/>
          <w:highlight w:val="none"/>
        </w:rPr>
        <w:t>不动产登记</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color w:val="auto"/>
          <w:sz w:val="32"/>
          <w:szCs w:val="32"/>
          <w:highlight w:val="none"/>
        </w:rPr>
        <w:t>通过验收的农户，可以向不动产登记部门申请办理不动产登记。县级不动产登记机构应当将登记窗口延伸至乡镇便民服务中心。</w:t>
      </w:r>
    </w:p>
    <w:p w14:paraId="1C0522B4">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default" w:ascii="楷体" w:hAnsi="楷体" w:eastAsia="楷体" w:cs="楷体"/>
          <w:b/>
          <w:bCs/>
          <w:color w:val="auto"/>
          <w:kern w:val="0"/>
          <w:sz w:val="32"/>
          <w:szCs w:val="32"/>
          <w:highlight w:val="none"/>
          <w:lang w:val="en-US" w:eastAsia="zh-CN"/>
        </w:rPr>
      </w:pPr>
      <w:r>
        <w:rPr>
          <w:rFonts w:hint="eastAsia" w:ascii="楷体" w:hAnsi="楷体" w:eastAsia="楷体" w:cs="楷体"/>
          <w:b/>
          <w:bCs/>
          <w:color w:val="auto"/>
          <w:kern w:val="0"/>
          <w:sz w:val="32"/>
          <w:szCs w:val="32"/>
          <w:highlight w:val="none"/>
          <w:lang w:val="en-US" w:eastAsia="zh-CN"/>
        </w:rPr>
        <w:t>（二）严格执行分区审批规定</w:t>
      </w:r>
    </w:p>
    <w:p w14:paraId="53CCC0C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1.</w:t>
      </w:r>
      <w:r>
        <w:rPr>
          <w:rFonts w:hint="default" w:ascii="仿宋_GB2312" w:hAnsi="宋体" w:eastAsia="仿宋_GB2312" w:cs="仿宋_GB2312"/>
          <w:b/>
          <w:bCs/>
          <w:color w:val="auto"/>
          <w:kern w:val="0"/>
          <w:sz w:val="32"/>
          <w:szCs w:val="32"/>
          <w:highlight w:val="none"/>
          <w:lang w:val="en-US" w:eastAsia="zh-CN"/>
        </w:rPr>
        <w:t>中心城区城镇开发边界内</w:t>
      </w:r>
      <w:r>
        <w:rPr>
          <w:rFonts w:hint="eastAsia" w:ascii="仿宋_GB2312" w:hAnsi="宋体" w:eastAsia="仿宋_GB2312" w:cs="仿宋_GB2312"/>
          <w:b/>
          <w:bCs/>
          <w:color w:val="auto"/>
          <w:kern w:val="0"/>
          <w:sz w:val="32"/>
          <w:szCs w:val="32"/>
          <w:highlight w:val="none"/>
          <w:lang w:val="en-US" w:eastAsia="zh-CN"/>
        </w:rPr>
        <w:t>。</w:t>
      </w:r>
      <w:r>
        <w:rPr>
          <w:rFonts w:hint="default" w:ascii="仿宋_GB2312" w:hAnsi="仿宋_GB2312" w:eastAsia="仿宋_GB2312" w:cs="仿宋_GB2312"/>
          <w:color w:val="auto"/>
          <w:kern w:val="0"/>
          <w:sz w:val="32"/>
          <w:szCs w:val="32"/>
          <w:highlight w:val="none"/>
          <w:lang w:val="en-US" w:eastAsia="zh-CN"/>
        </w:rPr>
        <w:t>中心城区城镇开发边界</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strike w:val="0"/>
          <w:dstrike w:val="0"/>
          <w:color w:val="auto"/>
          <w:kern w:val="0"/>
          <w:sz w:val="32"/>
          <w:szCs w:val="32"/>
          <w:highlight w:val="none"/>
          <w:lang w:val="en-US" w:eastAsia="zh-CN"/>
        </w:rPr>
        <w:t>以规划部门县城规划图为准</w:t>
      </w:r>
      <w:r>
        <w:rPr>
          <w:rFonts w:hint="eastAsia" w:ascii="仿宋_GB2312" w:hAnsi="仿宋_GB2312" w:eastAsia="仿宋_GB2312" w:cs="仿宋_GB2312"/>
          <w:color w:val="auto"/>
          <w:kern w:val="0"/>
          <w:sz w:val="32"/>
          <w:szCs w:val="32"/>
          <w:highlight w:val="none"/>
          <w:lang w:val="en-US" w:eastAsia="zh-CN"/>
        </w:rPr>
        <w:t>）范围内原则上不再新批建设单门独户的村民建房，原则上以多层或高层村民公寓形式统一还建或安置。</w:t>
      </w:r>
    </w:p>
    <w:p w14:paraId="7D65C8C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2.过渡管理区内。</w:t>
      </w:r>
      <w:r>
        <w:rPr>
          <w:rFonts w:hint="default" w:ascii="仿宋_GB2312" w:hAnsi="宋体" w:eastAsia="仿宋_GB2312" w:cs="仿宋_GB2312"/>
          <w:color w:val="auto"/>
          <w:kern w:val="0"/>
          <w:sz w:val="32"/>
          <w:szCs w:val="32"/>
          <w:highlight w:val="none"/>
          <w:lang w:val="en-US" w:eastAsia="zh-CN"/>
        </w:rPr>
        <w:t>原则上按县政府有关文件规定管理</w:t>
      </w:r>
      <w:r>
        <w:rPr>
          <w:rFonts w:hint="eastAsia" w:ascii="仿宋_GB2312" w:hAnsi="宋体" w:eastAsia="仿宋_GB2312" w:cs="仿宋_GB2312"/>
          <w:color w:val="auto"/>
          <w:kern w:val="0"/>
          <w:sz w:val="32"/>
          <w:szCs w:val="32"/>
          <w:highlight w:val="none"/>
          <w:lang w:val="en-US" w:eastAsia="zh-CN"/>
        </w:rPr>
        <w:t>，</w:t>
      </w:r>
      <w:r>
        <w:rPr>
          <w:rFonts w:hint="default" w:ascii="仿宋_GB2312" w:hAnsi="宋体" w:eastAsia="仿宋_GB2312" w:cs="仿宋_GB2312"/>
          <w:color w:val="auto"/>
          <w:kern w:val="0"/>
          <w:sz w:val="32"/>
          <w:szCs w:val="32"/>
          <w:highlight w:val="none"/>
          <w:lang w:val="en-US" w:eastAsia="zh-CN"/>
        </w:rPr>
        <w:t>过渡管理区的范围</w:t>
      </w:r>
      <w:r>
        <w:rPr>
          <w:rFonts w:hint="eastAsia" w:ascii="仿宋_GB2312" w:hAnsi="宋体" w:eastAsia="仿宋_GB2312" w:cs="仿宋_GB2312"/>
          <w:color w:val="auto"/>
          <w:kern w:val="0"/>
          <w:sz w:val="32"/>
          <w:szCs w:val="32"/>
          <w:highlight w:val="none"/>
          <w:lang w:val="en-US" w:eastAsia="zh-CN"/>
        </w:rPr>
        <w:t>由规划部门出具图样。</w:t>
      </w:r>
    </w:p>
    <w:p w14:paraId="4A2BEDF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3.</w:t>
      </w:r>
      <w:r>
        <w:rPr>
          <w:rFonts w:hint="default" w:ascii="仿宋_GB2312" w:hAnsi="宋体" w:eastAsia="仿宋_GB2312" w:cs="仿宋_GB2312"/>
          <w:b/>
          <w:bCs/>
          <w:color w:val="auto"/>
          <w:kern w:val="0"/>
          <w:sz w:val="32"/>
          <w:szCs w:val="32"/>
          <w:highlight w:val="none"/>
          <w:lang w:val="en-US" w:eastAsia="zh-CN"/>
        </w:rPr>
        <w:t>中心城区城镇开发边界</w:t>
      </w:r>
      <w:r>
        <w:rPr>
          <w:rFonts w:hint="eastAsia" w:ascii="仿宋_GB2312" w:hAnsi="宋体" w:eastAsia="仿宋_GB2312" w:cs="仿宋_GB2312"/>
          <w:b/>
          <w:bCs/>
          <w:color w:val="auto"/>
          <w:kern w:val="0"/>
          <w:sz w:val="32"/>
          <w:szCs w:val="32"/>
          <w:highlight w:val="none"/>
          <w:lang w:val="en-US" w:eastAsia="zh-CN"/>
        </w:rPr>
        <w:t>外。</w:t>
      </w:r>
      <w:r>
        <w:rPr>
          <w:rFonts w:hint="eastAsia" w:ascii="仿宋_GB2312" w:hAnsi="宋体" w:eastAsia="仿宋_GB2312" w:cs="仿宋_GB2312"/>
          <w:color w:val="auto"/>
          <w:kern w:val="0"/>
          <w:sz w:val="32"/>
          <w:szCs w:val="32"/>
          <w:highlight w:val="none"/>
          <w:lang w:val="en-US" w:eastAsia="zh-CN"/>
        </w:rPr>
        <w:t>上述区域外，每户宅基地房基占地不得超过120平方米，建筑面积（含附属用房）不得超过350平方米，建筑层数不超过三层</w:t>
      </w:r>
      <w:r>
        <w:rPr>
          <w:rFonts w:hint="eastAsia" w:ascii="仿宋_GB2312" w:hAnsi="仿宋_GB2312" w:eastAsia="仿宋_GB2312" w:cs="仿宋_GB2312"/>
          <w:color w:val="auto"/>
          <w:kern w:val="0"/>
          <w:sz w:val="32"/>
          <w:szCs w:val="32"/>
          <w:highlight w:val="none"/>
        </w:rPr>
        <w:t>，住房檐口高度不得超过</w:t>
      </w:r>
      <w:r>
        <w:rPr>
          <w:rFonts w:hint="eastAsia" w:ascii="仿宋_GB2312" w:hAnsi="仿宋_GB2312" w:eastAsia="仿宋_GB2312" w:cs="仿宋_GB2312"/>
          <w:color w:val="auto"/>
          <w:kern w:val="0"/>
          <w:sz w:val="32"/>
          <w:szCs w:val="32"/>
          <w:highlight w:val="none"/>
          <w:lang w:val="en-US" w:eastAsia="zh-CN"/>
        </w:rPr>
        <w:t>11</w:t>
      </w:r>
      <w:r>
        <w:rPr>
          <w:rFonts w:hint="eastAsia" w:ascii="仿宋_GB2312" w:hAnsi="仿宋_GB2312" w:eastAsia="仿宋_GB2312" w:cs="仿宋_GB2312"/>
          <w:color w:val="auto"/>
          <w:kern w:val="0"/>
          <w:sz w:val="32"/>
          <w:szCs w:val="32"/>
          <w:highlight w:val="none"/>
        </w:rPr>
        <w:t>米。</w:t>
      </w:r>
    </w:p>
    <w:p w14:paraId="1B531B31">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4.“两类村”等。</w:t>
      </w:r>
      <w:r>
        <w:rPr>
          <w:rFonts w:hint="eastAsia" w:ascii="仿宋_GB2312" w:hAnsi="仿宋_GB2312" w:eastAsia="仿宋_GB2312" w:cs="仿宋_GB2312"/>
          <w:color w:val="auto"/>
          <w:kern w:val="0"/>
          <w:sz w:val="32"/>
          <w:szCs w:val="32"/>
          <w:highlight w:val="none"/>
          <w:lang w:val="en-US" w:eastAsia="zh-CN"/>
        </w:rPr>
        <w:t>各乡镇要从严把控“两类村”等村点内村民自建房的审批和风貌，鼓励村点打造和村民自建房同步规划、同步建设。</w:t>
      </w:r>
    </w:p>
    <w:p w14:paraId="5F638071">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5.人均土地少、不能保障一户拥有一处宅基地的地区，在充分尊重农村村民意愿的基础上，可以采取集中统建、多户联建等方式保障村民实现户有所居。</w:t>
      </w:r>
    </w:p>
    <w:p w14:paraId="7EABCEFF">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default" w:ascii="楷体" w:hAnsi="楷体" w:eastAsia="楷体" w:cs="楷体"/>
          <w:b/>
          <w:bCs/>
          <w:color w:val="auto"/>
          <w:kern w:val="0"/>
          <w:sz w:val="32"/>
          <w:szCs w:val="32"/>
          <w:highlight w:val="none"/>
          <w:lang w:val="en-US" w:eastAsia="zh-CN"/>
        </w:rPr>
      </w:pPr>
      <w:r>
        <w:rPr>
          <w:rFonts w:hint="eastAsia" w:ascii="楷体" w:hAnsi="楷体" w:eastAsia="楷体" w:cs="楷体"/>
          <w:b/>
          <w:bCs/>
          <w:color w:val="auto"/>
          <w:kern w:val="0"/>
          <w:sz w:val="32"/>
          <w:szCs w:val="32"/>
          <w:highlight w:val="none"/>
          <w:lang w:val="en-US" w:eastAsia="zh-CN"/>
        </w:rPr>
        <w:t>（三）严格执行退让原则</w:t>
      </w:r>
    </w:p>
    <w:p w14:paraId="6581CB3E">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在原有村庄和编制审批后的村庄规划基础上可以新建、改建、扩建，相关道路退让须按《公路安全保护条例》退让。</w:t>
      </w:r>
    </w:p>
    <w:p w14:paraId="2AF9E413">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非上述情况按照以下规定退让。</w:t>
      </w:r>
    </w:p>
    <w:p w14:paraId="203CD40D">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宋体" w:eastAsia="仿宋_GB2312" w:cs="仿宋_GB2312"/>
          <w:b/>
          <w:bCs/>
          <w:color w:val="auto"/>
          <w:kern w:val="0"/>
          <w:sz w:val="32"/>
          <w:szCs w:val="32"/>
          <w:highlight w:val="none"/>
          <w:lang w:val="en-US" w:eastAsia="zh-CN"/>
        </w:rPr>
        <w:t>1.国道和参照国道。</w:t>
      </w:r>
      <w:r>
        <w:rPr>
          <w:rFonts w:hint="eastAsia" w:ascii="仿宋_GB2312" w:hAnsi="仿宋_GB2312" w:eastAsia="仿宋_GB2312" w:cs="仿宋_GB2312"/>
          <w:color w:val="auto"/>
          <w:kern w:val="0"/>
          <w:sz w:val="32"/>
          <w:szCs w:val="32"/>
          <w:highlight w:val="none"/>
        </w:rPr>
        <w:t>国道、</w:t>
      </w:r>
      <w:r>
        <w:rPr>
          <w:rFonts w:hint="eastAsia" w:ascii="仿宋_GB2312" w:hAnsi="宋体" w:eastAsia="仿宋_GB2312" w:cs="仿宋_GB2312"/>
          <w:color w:val="auto"/>
          <w:kern w:val="0"/>
          <w:sz w:val="32"/>
          <w:szCs w:val="32"/>
          <w:highlight w:val="none"/>
          <w:lang w:val="en-US" w:eastAsia="zh-CN"/>
        </w:rPr>
        <w:t>昌铜高</w:t>
      </w:r>
      <w:r>
        <w:rPr>
          <w:rFonts w:hint="eastAsia" w:ascii="仿宋_GB2312" w:hAnsi="仿宋_GB2312" w:eastAsia="仿宋_GB2312" w:cs="仿宋_GB2312"/>
          <w:color w:val="auto"/>
          <w:kern w:val="0"/>
          <w:sz w:val="32"/>
          <w:szCs w:val="32"/>
          <w:highlight w:val="none"/>
        </w:rPr>
        <w:t>速、龙安大道</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北外环、西外环</w:t>
      </w:r>
      <w:r>
        <w:rPr>
          <w:rFonts w:hint="eastAsia" w:ascii="仿宋_GB2312" w:hAnsi="仿宋_GB2312" w:eastAsia="仿宋_GB2312" w:cs="仿宋_GB2312"/>
          <w:color w:val="auto"/>
          <w:kern w:val="0"/>
          <w:sz w:val="32"/>
          <w:szCs w:val="32"/>
          <w:highlight w:val="none"/>
        </w:rPr>
        <w:t>、县政府新建城市道路</w:t>
      </w:r>
      <w:r>
        <w:rPr>
          <w:rFonts w:hint="eastAsia" w:ascii="仿宋_GB2312" w:hAnsi="仿宋_GB2312" w:eastAsia="仿宋_GB2312" w:cs="仿宋_GB2312"/>
          <w:color w:val="auto"/>
          <w:kern w:val="0"/>
          <w:sz w:val="32"/>
          <w:szCs w:val="32"/>
          <w:highlight w:val="none"/>
          <w:lang w:val="en-US" w:eastAsia="zh-CN"/>
        </w:rPr>
        <w:t>等</w:t>
      </w:r>
      <w:r>
        <w:rPr>
          <w:rFonts w:hint="eastAsia" w:ascii="仿宋_GB2312" w:hAnsi="仿宋_GB2312" w:eastAsia="仿宋_GB2312" w:cs="仿宋_GB2312"/>
          <w:color w:val="auto"/>
          <w:kern w:val="0"/>
          <w:sz w:val="32"/>
          <w:szCs w:val="32"/>
          <w:highlight w:val="none"/>
        </w:rPr>
        <w:t>两侧用地之外各100米范围内</w:t>
      </w:r>
      <w:r>
        <w:rPr>
          <w:rFonts w:hint="eastAsia" w:ascii="仿宋_GB2312" w:hAnsi="仿宋_GB2312" w:eastAsia="仿宋_GB2312" w:cs="仿宋_GB2312"/>
          <w:color w:val="auto"/>
          <w:kern w:val="0"/>
          <w:sz w:val="32"/>
          <w:szCs w:val="32"/>
          <w:highlight w:val="none"/>
          <w:lang w:val="en-US" w:eastAsia="zh-CN"/>
        </w:rPr>
        <w:t>原则上</w:t>
      </w:r>
      <w:r>
        <w:rPr>
          <w:rFonts w:hint="eastAsia" w:ascii="仿宋_GB2312" w:hAnsi="仿宋_GB2312" w:eastAsia="仿宋_GB2312" w:cs="仿宋_GB2312"/>
          <w:color w:val="auto"/>
          <w:kern w:val="0"/>
          <w:sz w:val="32"/>
          <w:szCs w:val="32"/>
          <w:highlight w:val="none"/>
        </w:rPr>
        <w:t>不得审批新建</w:t>
      </w:r>
      <w:r>
        <w:rPr>
          <w:rFonts w:hint="eastAsia" w:ascii="仿宋_GB2312" w:hAnsi="仿宋_GB2312" w:eastAsia="仿宋_GB2312" w:cs="仿宋_GB2312"/>
          <w:color w:val="auto"/>
          <w:kern w:val="0"/>
          <w:sz w:val="32"/>
          <w:szCs w:val="32"/>
          <w:highlight w:val="none"/>
          <w:lang w:eastAsia="zh-CN"/>
        </w:rPr>
        <w:t>。</w:t>
      </w:r>
    </w:p>
    <w:p w14:paraId="7EC4E4FA">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宋体" w:eastAsia="仿宋_GB2312" w:cs="仿宋_GB2312"/>
          <w:b/>
          <w:bCs/>
          <w:color w:val="auto"/>
          <w:kern w:val="0"/>
          <w:sz w:val="32"/>
          <w:szCs w:val="32"/>
          <w:highlight w:val="none"/>
          <w:lang w:val="en-US" w:eastAsia="zh-CN"/>
        </w:rPr>
        <w:t>2.省道。</w:t>
      </w:r>
      <w:r>
        <w:rPr>
          <w:rFonts w:hint="eastAsia" w:ascii="仿宋_GB2312" w:hAnsi="仿宋_GB2312" w:eastAsia="仿宋_GB2312" w:cs="仿宋_GB2312"/>
          <w:color w:val="auto"/>
          <w:kern w:val="0"/>
          <w:sz w:val="32"/>
          <w:szCs w:val="32"/>
          <w:highlight w:val="none"/>
        </w:rPr>
        <w:t>省道两侧公路用地之外各60米范围内</w:t>
      </w:r>
      <w:r>
        <w:rPr>
          <w:rFonts w:hint="eastAsia" w:ascii="仿宋_GB2312" w:hAnsi="仿宋_GB2312" w:eastAsia="仿宋_GB2312" w:cs="仿宋_GB2312"/>
          <w:color w:val="auto"/>
          <w:kern w:val="0"/>
          <w:sz w:val="32"/>
          <w:szCs w:val="32"/>
          <w:highlight w:val="none"/>
          <w:lang w:val="en-US" w:eastAsia="zh-CN"/>
        </w:rPr>
        <w:t>原则上</w:t>
      </w:r>
      <w:r>
        <w:rPr>
          <w:rFonts w:hint="eastAsia" w:ascii="仿宋_GB2312" w:hAnsi="仿宋_GB2312" w:eastAsia="仿宋_GB2312" w:cs="仿宋_GB2312"/>
          <w:color w:val="auto"/>
          <w:kern w:val="0"/>
          <w:sz w:val="32"/>
          <w:szCs w:val="32"/>
          <w:highlight w:val="none"/>
        </w:rPr>
        <w:t>不得审批新建</w:t>
      </w:r>
      <w:r>
        <w:rPr>
          <w:rFonts w:hint="eastAsia" w:ascii="仿宋_GB2312" w:hAnsi="仿宋_GB2312" w:eastAsia="仿宋_GB2312" w:cs="仿宋_GB2312"/>
          <w:color w:val="auto"/>
          <w:kern w:val="0"/>
          <w:sz w:val="32"/>
          <w:szCs w:val="32"/>
          <w:highlight w:val="none"/>
          <w:lang w:eastAsia="zh-CN"/>
        </w:rPr>
        <w:t>。</w:t>
      </w:r>
    </w:p>
    <w:p w14:paraId="47ABC0C6">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hint="default" w:ascii="仿宋_GB2312" w:hAnsi="宋体" w:eastAsia="仿宋_GB2312" w:cs="仿宋_GB2312"/>
          <w:b/>
          <w:bCs/>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3.县乡道。</w:t>
      </w:r>
      <w:r>
        <w:rPr>
          <w:rFonts w:hint="eastAsia" w:ascii="仿宋_GB2312" w:hAnsi="仿宋_GB2312" w:eastAsia="仿宋_GB2312" w:cs="仿宋_GB2312"/>
          <w:color w:val="auto"/>
          <w:kern w:val="0"/>
          <w:sz w:val="32"/>
          <w:szCs w:val="32"/>
          <w:highlight w:val="none"/>
          <w:lang w:val="en-US" w:eastAsia="zh-CN"/>
        </w:rPr>
        <w:t>县乡道两侧公路用地之外各50米范围内原则上不得审批新建房屋。</w:t>
      </w:r>
    </w:p>
    <w:p w14:paraId="512F220F">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自然村内建房按照村庄规划编制要求确定，乡镇集镇规划区内建房按照本乡镇总体规划要求确定。</w:t>
      </w:r>
    </w:p>
    <w:p w14:paraId="7F5E8E54">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default" w:ascii="楷体" w:hAnsi="楷体" w:eastAsia="楷体" w:cs="楷体"/>
          <w:b/>
          <w:bCs/>
          <w:color w:val="auto"/>
          <w:kern w:val="0"/>
          <w:sz w:val="32"/>
          <w:szCs w:val="32"/>
          <w:highlight w:val="none"/>
          <w:lang w:val="en-US" w:eastAsia="zh-CN"/>
        </w:rPr>
      </w:pPr>
      <w:r>
        <w:rPr>
          <w:rFonts w:hint="eastAsia" w:ascii="楷体" w:hAnsi="楷体" w:eastAsia="楷体" w:cs="楷体"/>
          <w:b/>
          <w:bCs/>
          <w:color w:val="auto"/>
          <w:kern w:val="0"/>
          <w:sz w:val="32"/>
          <w:szCs w:val="32"/>
          <w:highlight w:val="none"/>
          <w:lang w:val="en-US" w:eastAsia="zh-CN"/>
        </w:rPr>
        <w:t>（四）严格遵循规划要求</w:t>
      </w:r>
    </w:p>
    <w:p w14:paraId="3DA9D26A">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1.规划编制。</w:t>
      </w:r>
      <w:r>
        <w:rPr>
          <w:rFonts w:hint="eastAsia" w:ascii="仿宋_GB2312" w:hAnsi="宋体" w:eastAsia="仿宋_GB2312" w:cs="仿宋_GB2312"/>
          <w:color w:val="auto"/>
          <w:kern w:val="0"/>
          <w:sz w:val="32"/>
          <w:szCs w:val="32"/>
          <w:highlight w:val="none"/>
          <w:lang w:val="en-US" w:eastAsia="zh-CN"/>
        </w:rPr>
        <w:t>编制乡镇国土空间规划、村庄规划时，应当依据县级以上国土空间总体规划，统筹考虑土地利用、产业发展、居民点布局、乡村建设、防灾减灾、生态保护和历史文化传承、村民意愿等因素，依法合理安排宅基地用地规模和布局。</w:t>
      </w:r>
    </w:p>
    <w:p w14:paraId="34AA560C">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2.建房选址。</w:t>
      </w:r>
      <w:r>
        <w:rPr>
          <w:rFonts w:hint="eastAsia" w:ascii="仿宋_GB2312" w:hAnsi="宋体" w:eastAsia="仿宋_GB2312" w:cs="仿宋_GB2312"/>
          <w:color w:val="auto"/>
          <w:kern w:val="0"/>
          <w:sz w:val="32"/>
          <w:szCs w:val="32"/>
          <w:highlight w:val="none"/>
          <w:lang w:val="en-US" w:eastAsia="zh-CN"/>
        </w:rPr>
        <w:t>村民自建房选址应当符合乡镇国土空间规划、村庄规划,充分利用原有的宅基地(河湖圩堤管理范围内原有宅基地逐步退出)、村内空闲地和荒山、荒坡，禁止占用永久基本农田和生态保护红线内区域，严格控制占用耕地、生态公益林地、天然林林地和自然湿地、河湖和水利工程管理范围内区域，避开地质灾害易发区、河道行洪区等危险区域，禁止高陡切坡建房及无防护措施切坡建房，不得在法律法规规定的禁止建设区域选址建设住宅。</w:t>
      </w:r>
    </w:p>
    <w:p w14:paraId="3A81058C">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3.用地计划。</w:t>
      </w:r>
      <w:r>
        <w:rPr>
          <w:rFonts w:hint="eastAsia" w:ascii="仿宋_GB2312" w:hAnsi="宋体" w:eastAsia="仿宋_GB2312" w:cs="仿宋_GB2312"/>
          <w:color w:val="auto"/>
          <w:kern w:val="0"/>
          <w:sz w:val="32"/>
          <w:szCs w:val="32"/>
          <w:highlight w:val="none"/>
          <w:lang w:val="en-US" w:eastAsia="zh-CN"/>
        </w:rPr>
        <w:t>村民自建房用地依法实行计划管理，县级以上人民政府应当按照国家规定安排新增建设用地计划指标，对符合条件的村民自建房用地计划指标予以保障。</w:t>
      </w:r>
    </w:p>
    <w:p w14:paraId="3177A6C8">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楷体" w:hAnsi="楷体" w:eastAsia="楷体" w:cs="楷体"/>
          <w:b/>
          <w:bCs/>
          <w:color w:val="auto"/>
          <w:kern w:val="0"/>
          <w:sz w:val="32"/>
          <w:szCs w:val="32"/>
          <w:highlight w:val="none"/>
          <w:lang w:val="en-US" w:eastAsia="zh-CN"/>
        </w:rPr>
      </w:pPr>
      <w:r>
        <w:rPr>
          <w:rFonts w:hint="eastAsia" w:ascii="楷体" w:hAnsi="楷体" w:eastAsia="楷体" w:cs="楷体"/>
          <w:b/>
          <w:bCs/>
          <w:color w:val="auto"/>
          <w:kern w:val="0"/>
          <w:sz w:val="32"/>
          <w:szCs w:val="32"/>
          <w:highlight w:val="none"/>
          <w:lang w:val="en-US" w:eastAsia="zh-CN"/>
        </w:rPr>
        <w:t>（五）严格加强建设管理</w:t>
      </w:r>
    </w:p>
    <w:p w14:paraId="42F2BFA0">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1.户型指导。</w:t>
      </w:r>
      <w:r>
        <w:rPr>
          <w:rFonts w:hint="eastAsia" w:ascii="仿宋_GB2312" w:hAnsi="仿宋_GB2312" w:eastAsia="仿宋_GB2312" w:cs="仿宋_GB2312"/>
          <w:color w:val="auto"/>
          <w:kern w:val="0"/>
          <w:sz w:val="32"/>
          <w:szCs w:val="32"/>
          <w:highlight w:val="none"/>
          <w:lang w:val="en-US" w:eastAsia="zh-CN"/>
        </w:rPr>
        <w:t>乡</w:t>
      </w:r>
      <w:r>
        <w:rPr>
          <w:rFonts w:hint="eastAsia" w:ascii="仿宋_GB2312" w:hAnsi="宋体" w:eastAsia="仿宋_GB2312" w:cs="仿宋_GB2312"/>
          <w:color w:val="auto"/>
          <w:kern w:val="0"/>
          <w:sz w:val="32"/>
          <w:szCs w:val="32"/>
          <w:highlight w:val="none"/>
          <w:lang w:val="en-US" w:eastAsia="zh-CN"/>
        </w:rPr>
        <w:t>镇应当在便民服务中心设立村民自建房申请受理窗口，引导村民选用</w:t>
      </w:r>
      <w:r>
        <w:rPr>
          <w:rFonts w:hint="eastAsia" w:ascii="仿宋_GB2312" w:hAnsi="宋体" w:eastAsia="仿宋_GB2312" w:cs="仿宋_GB2312"/>
          <w:color w:val="auto"/>
          <w:kern w:val="0"/>
          <w:sz w:val="32"/>
          <w:szCs w:val="32"/>
          <w:highlight w:val="none"/>
          <w:lang w:val="en-US" w:eastAsia="zh-CN" w:bidi="ar"/>
        </w:rPr>
        <w:t>农村住房设计通用图集</w:t>
      </w:r>
      <w:r>
        <w:rPr>
          <w:rFonts w:hint="eastAsia" w:ascii="仿宋_GB2312" w:hAnsi="仿宋_GB2312" w:eastAsia="仿宋_GB2312" w:cs="仿宋_GB2312"/>
          <w:color w:val="auto"/>
          <w:kern w:val="0"/>
          <w:sz w:val="32"/>
          <w:szCs w:val="32"/>
          <w:highlight w:val="none"/>
          <w:lang w:val="en-US" w:eastAsia="zh-CN"/>
        </w:rPr>
        <w:t>，方便村民</w:t>
      </w:r>
      <w:r>
        <w:rPr>
          <w:rFonts w:hint="eastAsia" w:ascii="仿宋_GB2312" w:hAnsi="宋体" w:eastAsia="仿宋_GB2312" w:cs="仿宋_GB2312"/>
          <w:color w:val="auto"/>
          <w:kern w:val="0"/>
          <w:sz w:val="32"/>
          <w:szCs w:val="32"/>
          <w:highlight w:val="none"/>
          <w:lang w:val="en-US" w:eastAsia="zh-CN"/>
        </w:rPr>
        <w:t>办理手续。</w:t>
      </w:r>
    </w:p>
    <w:p w14:paraId="4F96FDE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3"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2.风貌管控。</w:t>
      </w:r>
      <w:r>
        <w:rPr>
          <w:rFonts w:hint="eastAsia" w:ascii="仿宋_GB2312" w:hAnsi="仿宋_GB2312" w:eastAsia="仿宋_GB2312" w:cs="仿宋_GB2312"/>
          <w:color w:val="auto"/>
          <w:kern w:val="0"/>
          <w:sz w:val="32"/>
          <w:szCs w:val="32"/>
          <w:highlight w:val="none"/>
          <w:lang w:val="en-US" w:eastAsia="zh-CN"/>
        </w:rPr>
        <w:t>村</w:t>
      </w:r>
      <w:r>
        <w:rPr>
          <w:rFonts w:hint="eastAsia" w:ascii="仿宋_GB2312" w:hAnsi="宋体" w:eastAsia="仿宋_GB2312" w:cs="仿宋_GB2312"/>
          <w:color w:val="auto"/>
          <w:kern w:val="0"/>
          <w:sz w:val="32"/>
          <w:szCs w:val="32"/>
          <w:highlight w:val="none"/>
          <w:lang w:val="en-US" w:eastAsia="zh-CN"/>
        </w:rPr>
        <w:t>民自建房设计应当注重建筑质量安全</w:t>
      </w:r>
      <w:r>
        <w:rPr>
          <w:rFonts w:hint="eastAsia" w:ascii="EU-BX" w:hAnsi="EU-BX" w:eastAsia="EU-BX" w:cs="EU-BX"/>
          <w:color w:val="auto"/>
          <w:kern w:val="0"/>
          <w:sz w:val="32"/>
          <w:szCs w:val="32"/>
          <w:highlight w:val="none"/>
          <w:lang w:val="en-US" w:eastAsia="zh-CN"/>
        </w:rPr>
        <w:t>，</w:t>
      </w:r>
      <w:r>
        <w:rPr>
          <w:rFonts w:hint="eastAsia" w:ascii="仿宋_GB2312" w:hAnsi="宋体" w:eastAsia="仿宋_GB2312" w:cs="仿宋_GB2312"/>
          <w:color w:val="auto"/>
          <w:kern w:val="0"/>
          <w:sz w:val="32"/>
          <w:szCs w:val="32"/>
          <w:highlight w:val="none"/>
          <w:lang w:val="en-US" w:eastAsia="zh-CN"/>
        </w:rPr>
        <w:t>并符合当地相关规划的风貌管控要求</w:t>
      </w:r>
      <w:r>
        <w:rPr>
          <w:rFonts w:hint="eastAsia" w:ascii="EU-BX" w:hAnsi="EU-BX" w:eastAsia="EU-BX" w:cs="EU-BX"/>
          <w:color w:val="auto"/>
          <w:kern w:val="0"/>
          <w:sz w:val="32"/>
          <w:szCs w:val="32"/>
          <w:highlight w:val="none"/>
          <w:lang w:val="en-US" w:eastAsia="zh-CN"/>
        </w:rPr>
        <w:t>，</w:t>
      </w:r>
      <w:r>
        <w:rPr>
          <w:rFonts w:hint="eastAsia" w:ascii="仿宋_GB2312" w:hAnsi="宋体" w:eastAsia="仿宋_GB2312" w:cs="仿宋_GB2312"/>
          <w:color w:val="auto"/>
          <w:kern w:val="0"/>
          <w:sz w:val="32"/>
          <w:szCs w:val="32"/>
          <w:highlight w:val="none"/>
          <w:lang w:val="en-US" w:eastAsia="zh-CN"/>
        </w:rPr>
        <w:t>建设二层及以上的村民自建房应当选用政府免费提供</w:t>
      </w:r>
      <w:r>
        <w:rPr>
          <w:rFonts w:hint="eastAsia" w:ascii="仿宋_GB2312" w:hAnsi="宋体" w:eastAsia="仿宋_GB2312" w:cs="仿宋_GB2312"/>
          <w:color w:val="auto"/>
          <w:kern w:val="0"/>
          <w:sz w:val="32"/>
          <w:szCs w:val="32"/>
          <w:highlight w:val="none"/>
          <w:lang w:val="en-US" w:eastAsia="zh-CN" w:bidi="ar"/>
        </w:rPr>
        <w:t>的农村住房设计通用图集</w:t>
      </w:r>
      <w:r>
        <w:rPr>
          <w:rFonts w:hint="eastAsia" w:ascii="仿宋_GB2312" w:hAnsi="仿宋_GB2312" w:eastAsia="仿宋_GB2312" w:cs="仿宋_GB2312"/>
          <w:color w:val="auto"/>
          <w:kern w:val="0"/>
          <w:sz w:val="32"/>
          <w:szCs w:val="32"/>
          <w:highlight w:val="none"/>
          <w:lang w:val="en-US" w:eastAsia="zh-CN"/>
        </w:rPr>
        <w:t>，或者委托</w:t>
      </w:r>
      <w:r>
        <w:rPr>
          <w:rFonts w:hint="eastAsia" w:ascii="仿宋_GB2312" w:hAnsi="宋体" w:eastAsia="仿宋_GB2312" w:cs="仿宋_GB2312"/>
          <w:color w:val="auto"/>
          <w:kern w:val="0"/>
          <w:sz w:val="32"/>
          <w:szCs w:val="32"/>
          <w:highlight w:val="none"/>
          <w:lang w:val="en-US" w:eastAsia="zh-CN"/>
        </w:rPr>
        <w:t>具有相应资质的设计单位进行设计</w:t>
      </w:r>
      <w:r>
        <w:rPr>
          <w:rFonts w:hint="eastAsia" w:ascii="EU-BX" w:hAnsi="EU-BX" w:eastAsia="EU-BX" w:cs="EU-BX"/>
          <w:color w:val="auto"/>
          <w:kern w:val="0"/>
          <w:sz w:val="32"/>
          <w:szCs w:val="32"/>
          <w:highlight w:val="none"/>
          <w:lang w:val="en-US" w:eastAsia="zh-CN"/>
        </w:rPr>
        <w:t>。</w:t>
      </w:r>
    </w:p>
    <w:p w14:paraId="1ED6E8E7">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3.工匠培训。</w:t>
      </w:r>
      <w:r>
        <w:rPr>
          <w:rFonts w:hint="eastAsia" w:ascii="仿宋_GB2312" w:hAnsi="仿宋_GB2312" w:eastAsia="仿宋_GB2312" w:cs="仿宋_GB2312"/>
          <w:color w:val="auto"/>
          <w:kern w:val="0"/>
          <w:sz w:val="32"/>
          <w:szCs w:val="32"/>
          <w:highlight w:val="none"/>
          <w:lang w:val="en-US" w:eastAsia="zh-CN"/>
        </w:rPr>
        <w:t>县住</w:t>
      </w:r>
      <w:r>
        <w:rPr>
          <w:rFonts w:hint="eastAsia" w:ascii="仿宋_GB2312" w:hAnsi="宋体" w:eastAsia="仿宋_GB2312" w:cs="仿宋_GB2312"/>
          <w:color w:val="auto"/>
          <w:kern w:val="0"/>
          <w:sz w:val="32"/>
          <w:szCs w:val="32"/>
          <w:highlight w:val="none"/>
          <w:lang w:val="en-US" w:eastAsia="zh-CN"/>
        </w:rPr>
        <w:t>建局对乡村建设工匠免费提供专业技能、安全知识等培训，发放培训合格证书，建立乡村建设工匠名录并向社会公布，为村民自建房提供技术支撑。</w:t>
      </w:r>
    </w:p>
    <w:p w14:paraId="2B6DF5B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3"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4.安全管理。</w:t>
      </w:r>
      <w:r>
        <w:rPr>
          <w:rFonts w:hint="eastAsia" w:ascii="仿宋_GB2312" w:hAnsi="宋体" w:eastAsia="仿宋_GB2312" w:cs="仿宋_GB2312"/>
          <w:color w:val="auto"/>
          <w:kern w:val="0"/>
          <w:sz w:val="32"/>
          <w:szCs w:val="32"/>
          <w:highlight w:val="none"/>
          <w:lang w:val="en-US" w:eastAsia="zh-CN"/>
        </w:rPr>
        <w:t>建房村民、镇村、县住建局等相关部门全面</w:t>
      </w:r>
      <w:r>
        <w:rPr>
          <w:rFonts w:hint="eastAsia" w:ascii="仿宋_GB2312" w:hAnsi="仿宋_GB2312" w:eastAsia="仿宋_GB2312" w:cs="仿宋_GB2312"/>
          <w:color w:val="auto"/>
          <w:kern w:val="0"/>
          <w:sz w:val="32"/>
          <w:szCs w:val="32"/>
          <w:highlight w:val="none"/>
          <w:lang w:eastAsia="zh-CN"/>
        </w:rPr>
        <w:t>贯彻</w:t>
      </w:r>
      <w:r>
        <w:rPr>
          <w:rFonts w:hint="eastAsia" w:ascii="仿宋_GB2312" w:hAnsi="仿宋_GB2312" w:eastAsia="仿宋_GB2312" w:cs="仿宋_GB2312"/>
          <w:color w:val="auto"/>
          <w:kern w:val="0"/>
          <w:sz w:val="32"/>
          <w:szCs w:val="32"/>
          <w:highlight w:val="none"/>
          <w:lang w:val="en-US" w:eastAsia="zh-CN"/>
        </w:rPr>
        <w:t>落实</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江西省农村村民自建房管理办法</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安全管理相关要求。</w:t>
      </w:r>
    </w:p>
    <w:p w14:paraId="55AA5ECC">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四、工作要求</w:t>
      </w:r>
    </w:p>
    <w:p w14:paraId="7E2B17B8">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楷体" w:hAnsi="楷体" w:eastAsia="楷体" w:cs="楷体"/>
          <w:b/>
          <w:bCs/>
          <w:color w:val="auto"/>
          <w:kern w:val="0"/>
          <w:sz w:val="32"/>
          <w:szCs w:val="32"/>
          <w:highlight w:val="none"/>
          <w:lang w:val="en-US" w:eastAsia="zh-CN"/>
        </w:rPr>
      </w:pPr>
      <w:r>
        <w:rPr>
          <w:rFonts w:hint="eastAsia" w:ascii="楷体" w:hAnsi="楷体" w:eastAsia="楷体" w:cs="楷体"/>
          <w:b/>
          <w:bCs/>
          <w:color w:val="auto"/>
          <w:kern w:val="0"/>
          <w:sz w:val="32"/>
          <w:szCs w:val="32"/>
          <w:highlight w:val="none"/>
          <w:lang w:val="en-US" w:eastAsia="zh-CN"/>
        </w:rPr>
        <w:t>（一）落实三方责任</w:t>
      </w:r>
    </w:p>
    <w:p w14:paraId="6150AF04">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default" w:ascii="楷体" w:hAnsi="楷体" w:eastAsia="楷体" w:cs="楷体"/>
          <w:b/>
          <w:bCs/>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1.领导责任</w:t>
      </w:r>
    </w:p>
    <w:p w14:paraId="7880592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健全完善安义县农村村民自建房规范管理工作专班，</w:t>
      </w:r>
      <w:r>
        <w:rPr>
          <w:rFonts w:hint="eastAsia" w:ascii="仿宋_GB2312" w:hAnsi="宋体" w:eastAsia="仿宋_GB2312" w:cs="仿宋_GB2312"/>
          <w:color w:val="auto"/>
          <w:kern w:val="0"/>
          <w:sz w:val="32"/>
          <w:szCs w:val="32"/>
          <w:highlight w:val="none"/>
          <w:lang w:val="en-US" w:eastAsia="zh-CN"/>
        </w:rPr>
        <w:t>加强我县农村村民自建房规范管理工作的组织领导</w:t>
      </w:r>
      <w:r>
        <w:rPr>
          <w:rFonts w:hint="eastAsia" w:ascii="仿宋_GB2312" w:hAnsi="仿宋_GB2312" w:eastAsia="仿宋_GB2312" w:cs="仿宋_GB2312"/>
          <w:color w:val="auto"/>
          <w:kern w:val="0"/>
          <w:sz w:val="32"/>
          <w:szCs w:val="32"/>
          <w:highlight w:val="none"/>
          <w:lang w:val="en-US" w:eastAsia="zh-CN"/>
        </w:rPr>
        <w:t>。建立县乡村三级监管体系，形成“县委、县政府+县直相关部门+乡镇+村”工作格局。</w:t>
      </w:r>
    </w:p>
    <w:p w14:paraId="17717914">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宋体" w:eastAsia="仿宋_GB2312" w:cs="仿宋_GB2312"/>
          <w:b/>
          <w:bCs/>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2.主体责任</w:t>
      </w:r>
    </w:p>
    <w:p w14:paraId="61824B9D">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1.乡镇责任。乡镇党委、政府（统称乡镇）负责本行政区域内村民自建房审批管理服务工作，成立本乡镇</w:t>
      </w:r>
      <w:r>
        <w:rPr>
          <w:rFonts w:hint="eastAsia" w:ascii="仿宋_GB2312" w:hAnsi="仿宋_GB2312" w:eastAsia="仿宋_GB2312" w:cs="仿宋_GB2312"/>
          <w:color w:val="auto"/>
          <w:kern w:val="0"/>
          <w:sz w:val="32"/>
          <w:szCs w:val="32"/>
          <w:highlight w:val="none"/>
          <w:lang w:val="en-US" w:eastAsia="zh-CN"/>
        </w:rPr>
        <w:t>农村村民自建房规范管理工作专班，</w:t>
      </w:r>
      <w:r>
        <w:rPr>
          <w:rFonts w:hint="eastAsia" w:ascii="仿宋_GB2312" w:hAnsi="宋体" w:eastAsia="仿宋_GB2312" w:cs="仿宋_GB2312"/>
          <w:color w:val="auto"/>
          <w:kern w:val="0"/>
          <w:sz w:val="32"/>
          <w:szCs w:val="32"/>
          <w:highlight w:val="none"/>
          <w:lang w:val="en-US" w:eastAsia="zh-CN"/>
        </w:rPr>
        <w:t>明确乡镇村民自建房具体管理机构和审批、规划、质量安全等具体责任人员，根据法律法规授权和依法赋权、委托，实施村民自建房有关行政审批和综合执法。</w:t>
      </w:r>
    </w:p>
    <w:p w14:paraId="7352B55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EU-BX" w:hAnsi="EU-BX" w:eastAsia="EU-BX" w:cs="EU-BX"/>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2.村级责任。鼓励村民委员会拟定有村民自建房自治管理内容的村规民约</w:t>
      </w:r>
      <w:r>
        <w:rPr>
          <w:rFonts w:hint="eastAsia" w:ascii="EU-BX" w:hAnsi="EU-BX" w:eastAsia="EU-BX" w:cs="EU-BX"/>
          <w:color w:val="auto"/>
          <w:kern w:val="0"/>
          <w:sz w:val="32"/>
          <w:szCs w:val="32"/>
          <w:highlight w:val="none"/>
          <w:lang w:val="en-US" w:eastAsia="zh-CN"/>
        </w:rPr>
        <w:t>，</w:t>
      </w:r>
      <w:r>
        <w:rPr>
          <w:rFonts w:hint="eastAsia" w:ascii="仿宋_GB2312" w:hAnsi="宋体" w:eastAsia="仿宋_GB2312" w:cs="仿宋_GB2312"/>
          <w:color w:val="auto"/>
          <w:kern w:val="0"/>
          <w:sz w:val="32"/>
          <w:szCs w:val="32"/>
          <w:highlight w:val="none"/>
          <w:lang w:val="en-US" w:eastAsia="zh-CN"/>
        </w:rPr>
        <w:t>按民主程序讨论通过后实施</w:t>
      </w:r>
      <w:r>
        <w:rPr>
          <w:rFonts w:hint="eastAsia" w:ascii="EU-BX" w:hAnsi="EU-BX" w:eastAsia="EU-BX" w:cs="EU-BX"/>
          <w:color w:val="auto"/>
          <w:kern w:val="0"/>
          <w:sz w:val="32"/>
          <w:szCs w:val="32"/>
          <w:highlight w:val="none"/>
          <w:lang w:val="en-US" w:eastAsia="zh-CN"/>
        </w:rPr>
        <w:t>。</w:t>
      </w:r>
      <w:r>
        <w:rPr>
          <w:rFonts w:hint="eastAsia" w:ascii="仿宋_GB2312" w:hAnsi="宋体" w:eastAsia="仿宋_GB2312" w:cs="仿宋_GB2312"/>
          <w:color w:val="auto"/>
          <w:kern w:val="0"/>
          <w:sz w:val="32"/>
          <w:szCs w:val="32"/>
          <w:highlight w:val="none"/>
          <w:lang w:val="en-US" w:eastAsia="zh-CN"/>
        </w:rPr>
        <w:t>村民委员会引导村民依法依规开展自建房活动</w:t>
      </w:r>
      <w:r>
        <w:rPr>
          <w:rFonts w:hint="eastAsia" w:ascii="EU-BX" w:hAnsi="EU-BX" w:eastAsia="EU-BX" w:cs="EU-BX"/>
          <w:color w:val="auto"/>
          <w:kern w:val="0"/>
          <w:sz w:val="32"/>
          <w:szCs w:val="32"/>
          <w:highlight w:val="none"/>
          <w:lang w:val="en-US" w:eastAsia="zh-CN"/>
        </w:rPr>
        <w:t>，</w:t>
      </w:r>
      <w:r>
        <w:rPr>
          <w:rFonts w:hint="eastAsia" w:ascii="仿宋_GB2312" w:hAnsi="宋体" w:eastAsia="仿宋_GB2312" w:cs="仿宋_GB2312"/>
          <w:color w:val="auto"/>
          <w:kern w:val="0"/>
          <w:sz w:val="32"/>
          <w:szCs w:val="32"/>
          <w:highlight w:val="none"/>
          <w:lang w:val="en-US" w:eastAsia="zh-CN"/>
        </w:rPr>
        <w:t>指导村民办理相关审批手续</w:t>
      </w:r>
      <w:r>
        <w:rPr>
          <w:rFonts w:hint="eastAsia" w:ascii="EU-BX" w:hAnsi="EU-BX" w:eastAsia="EU-BX" w:cs="EU-BX"/>
          <w:color w:val="auto"/>
          <w:kern w:val="0"/>
          <w:sz w:val="32"/>
          <w:szCs w:val="32"/>
          <w:highlight w:val="none"/>
          <w:lang w:val="en-US" w:eastAsia="zh-CN"/>
        </w:rPr>
        <w:t>；</w:t>
      </w:r>
      <w:r>
        <w:rPr>
          <w:rFonts w:hint="eastAsia" w:ascii="仿宋_GB2312" w:hAnsi="宋体" w:eastAsia="仿宋_GB2312" w:cs="仿宋_GB2312"/>
          <w:color w:val="auto"/>
          <w:kern w:val="0"/>
          <w:sz w:val="32"/>
          <w:szCs w:val="32"/>
          <w:highlight w:val="none"/>
          <w:lang w:val="en-US" w:eastAsia="zh-CN"/>
        </w:rPr>
        <w:t>对自建房过程中的违法行为及时劝阻</w:t>
      </w:r>
      <w:r>
        <w:rPr>
          <w:rFonts w:hint="eastAsia" w:ascii="EU-BX" w:hAnsi="EU-BX" w:eastAsia="EU-BX" w:cs="EU-BX"/>
          <w:color w:val="auto"/>
          <w:kern w:val="0"/>
          <w:sz w:val="32"/>
          <w:szCs w:val="32"/>
          <w:highlight w:val="none"/>
          <w:lang w:val="en-US" w:eastAsia="zh-CN"/>
        </w:rPr>
        <w:t>，</w:t>
      </w:r>
      <w:r>
        <w:rPr>
          <w:rFonts w:hint="eastAsia" w:ascii="仿宋_GB2312" w:hAnsi="宋体" w:eastAsia="仿宋_GB2312" w:cs="仿宋_GB2312"/>
          <w:color w:val="auto"/>
          <w:kern w:val="0"/>
          <w:sz w:val="32"/>
          <w:szCs w:val="32"/>
          <w:highlight w:val="none"/>
          <w:lang w:val="en-US" w:eastAsia="zh-CN"/>
        </w:rPr>
        <w:t>并向乡镇报告</w:t>
      </w:r>
      <w:r>
        <w:rPr>
          <w:rFonts w:hint="eastAsia" w:ascii="EU-BX" w:hAnsi="EU-BX" w:eastAsia="EU-BX" w:cs="EU-BX"/>
          <w:color w:val="auto"/>
          <w:kern w:val="0"/>
          <w:sz w:val="32"/>
          <w:szCs w:val="32"/>
          <w:highlight w:val="none"/>
          <w:lang w:val="en-US" w:eastAsia="zh-CN"/>
        </w:rPr>
        <w:t>；</w:t>
      </w:r>
      <w:r>
        <w:rPr>
          <w:rFonts w:hint="eastAsia" w:ascii="仿宋_GB2312" w:hAnsi="宋体" w:eastAsia="仿宋_GB2312" w:cs="仿宋_GB2312"/>
          <w:color w:val="auto"/>
          <w:kern w:val="0"/>
          <w:sz w:val="32"/>
          <w:szCs w:val="32"/>
          <w:highlight w:val="none"/>
          <w:lang w:val="en-US" w:eastAsia="zh-CN"/>
        </w:rPr>
        <w:t>可以明确村协管员</w:t>
      </w:r>
      <w:r>
        <w:rPr>
          <w:rFonts w:hint="eastAsia" w:ascii="EU-BX" w:hAnsi="EU-BX" w:eastAsia="EU-BX" w:cs="EU-BX"/>
          <w:color w:val="auto"/>
          <w:kern w:val="0"/>
          <w:sz w:val="32"/>
          <w:szCs w:val="32"/>
          <w:highlight w:val="none"/>
          <w:lang w:val="en-US" w:eastAsia="zh-CN"/>
        </w:rPr>
        <w:t>、</w:t>
      </w:r>
      <w:r>
        <w:rPr>
          <w:rFonts w:hint="eastAsia" w:ascii="仿宋_GB2312" w:hAnsi="宋体" w:eastAsia="仿宋_GB2312" w:cs="仿宋_GB2312"/>
          <w:color w:val="auto"/>
          <w:kern w:val="0"/>
          <w:sz w:val="32"/>
          <w:szCs w:val="32"/>
          <w:highlight w:val="none"/>
          <w:lang w:val="en-US" w:eastAsia="zh-CN"/>
        </w:rPr>
        <w:t>网格员</w:t>
      </w:r>
      <w:r>
        <w:rPr>
          <w:rFonts w:hint="eastAsia" w:ascii="EU-BX" w:hAnsi="EU-BX" w:eastAsia="EU-BX" w:cs="EU-BX"/>
          <w:color w:val="auto"/>
          <w:kern w:val="0"/>
          <w:sz w:val="32"/>
          <w:szCs w:val="32"/>
          <w:highlight w:val="none"/>
          <w:lang w:val="en-US" w:eastAsia="zh-CN"/>
        </w:rPr>
        <w:t>，</w:t>
      </w:r>
      <w:r>
        <w:rPr>
          <w:rFonts w:hint="eastAsia" w:ascii="仿宋_GB2312" w:hAnsi="宋体" w:eastAsia="仿宋_GB2312" w:cs="仿宋_GB2312"/>
          <w:color w:val="auto"/>
          <w:kern w:val="0"/>
          <w:sz w:val="32"/>
          <w:szCs w:val="32"/>
          <w:highlight w:val="none"/>
          <w:lang w:val="en-US" w:eastAsia="zh-CN"/>
        </w:rPr>
        <w:t>协助开展村民自建房管理和服务工作</w:t>
      </w:r>
      <w:r>
        <w:rPr>
          <w:rFonts w:hint="eastAsia" w:ascii="EU-BX" w:hAnsi="EU-BX" w:eastAsia="EU-BX" w:cs="EU-BX"/>
          <w:color w:val="auto"/>
          <w:kern w:val="0"/>
          <w:sz w:val="32"/>
          <w:szCs w:val="32"/>
          <w:highlight w:val="none"/>
          <w:lang w:val="en-US" w:eastAsia="zh-CN"/>
        </w:rPr>
        <w:t>。</w:t>
      </w:r>
      <w:r>
        <w:rPr>
          <w:rFonts w:hint="eastAsia" w:ascii="仿宋_GB2312" w:hAnsi="宋体" w:eastAsia="仿宋_GB2312" w:cs="仿宋_GB2312"/>
          <w:color w:val="auto"/>
          <w:kern w:val="0"/>
          <w:sz w:val="32"/>
          <w:szCs w:val="32"/>
          <w:highlight w:val="none"/>
          <w:lang w:val="en-US" w:eastAsia="zh-CN"/>
        </w:rPr>
        <w:t>鼓励通过村民理事会的形式发挥民主议事功能</w:t>
      </w:r>
      <w:r>
        <w:rPr>
          <w:rFonts w:hint="eastAsia" w:ascii="EU-BX" w:hAnsi="EU-BX" w:eastAsia="EU-BX" w:cs="EU-BX"/>
          <w:color w:val="auto"/>
          <w:kern w:val="0"/>
          <w:sz w:val="32"/>
          <w:szCs w:val="32"/>
          <w:highlight w:val="none"/>
          <w:lang w:val="en-US" w:eastAsia="zh-CN"/>
        </w:rPr>
        <w:t>，</w:t>
      </w:r>
      <w:r>
        <w:rPr>
          <w:rFonts w:hint="eastAsia" w:ascii="仿宋_GB2312" w:hAnsi="宋体" w:eastAsia="仿宋_GB2312" w:cs="仿宋_GB2312"/>
          <w:color w:val="auto"/>
          <w:kern w:val="0"/>
          <w:sz w:val="32"/>
          <w:szCs w:val="32"/>
          <w:highlight w:val="none"/>
          <w:lang w:val="en-US" w:eastAsia="zh-CN"/>
        </w:rPr>
        <w:t>对村民自建房进行自治管理</w:t>
      </w:r>
      <w:r>
        <w:rPr>
          <w:rFonts w:hint="eastAsia" w:ascii="EU-BX" w:hAnsi="EU-BX" w:eastAsia="EU-BX" w:cs="EU-BX"/>
          <w:color w:val="auto"/>
          <w:kern w:val="0"/>
          <w:sz w:val="32"/>
          <w:szCs w:val="32"/>
          <w:highlight w:val="none"/>
          <w:lang w:val="en-US" w:eastAsia="zh-CN"/>
        </w:rPr>
        <w:t>。</w:t>
      </w:r>
    </w:p>
    <w:p w14:paraId="5176581E">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宋体" w:eastAsia="仿宋_GB2312" w:cs="仿宋_GB2312"/>
          <w:b/>
          <w:bCs/>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3.行业责任</w:t>
      </w:r>
    </w:p>
    <w:p w14:paraId="7730085F">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（1）县自然资源和规划局。负责在国土空间规划中统筹安排农村宅基地用地规模和布局，依法开展农用地转用、规划许可、农村房地一体不动产登记等监督管理服务工作。</w:t>
      </w:r>
    </w:p>
    <w:p w14:paraId="7E0E8A7F">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（2）县农业农村局。负责农村宅基地监督管理有关工作，建立健全宅基地管理制度，指导闲置宅基地和闲置住宅利用。</w:t>
      </w:r>
    </w:p>
    <w:p w14:paraId="0E9A596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3）县住建局。牵头负责村民自建房建设质量安全管理工作，加强对乡镇开展村民自建房建设质量安全管理的技术指导，规范农村房屋安全鉴定管理，组织、编制、推广使用农村住房设计通用图集，组织乡村建设工匠培训和管理。</w:t>
      </w:r>
      <w:r>
        <w:rPr>
          <w:rFonts w:hint="eastAsia" w:ascii="仿宋_GB2312" w:hAnsi="宋体" w:eastAsia="仿宋_GB2312" w:cs="仿宋_GB2312"/>
          <w:color w:val="auto"/>
          <w:kern w:val="0"/>
          <w:sz w:val="32"/>
          <w:szCs w:val="32"/>
          <w:highlight w:val="none"/>
          <w:lang w:val="en-US" w:eastAsia="zh-CN" w:bidi="ar"/>
        </w:rPr>
        <w:t>向县域内乡村建设工匠宣传不参与未批先建等违规建房。</w:t>
      </w:r>
    </w:p>
    <w:p w14:paraId="62CB5F25">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（4）县林业局。负责农村宅基地建房使用林地的管理，指导乡镇依法办理农村宅基地建房使用林地手续，加强宅基地建房使用林地的监管，依法依规处理违法违规占用林地建房行为。</w:t>
      </w:r>
    </w:p>
    <w:p w14:paraId="621FEC6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（5）县水利局。负责河湖和水利工程管理范围内农村村民自建房审核工作。</w:t>
      </w:r>
    </w:p>
    <w:p w14:paraId="042ECB94">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 xml:space="preserve">（6）县城管局。负责指导全县各乡镇农村村民违法违规建房执法工作。 </w:t>
      </w:r>
    </w:p>
    <w:p w14:paraId="40B581D0">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（7）县市场监督管理局。负责生产、销售环节建筑材料产品质量的监督管理，依法发布不合格建材信息。</w:t>
      </w:r>
    </w:p>
    <w:p w14:paraId="0AF36EC0">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bidi="ar"/>
        </w:rPr>
        <w:t>（8）县科技工信局。向县域内搅拌站宣传不参与未批先建等违规建房，要求县域内搅拌站在建房申请人采购混凝土时核查《安义县农村宅基地自建房批准书》，做好登记和证件影像留存。</w:t>
      </w:r>
    </w:p>
    <w:p w14:paraId="54B683A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bidi="ar"/>
        </w:rPr>
        <w:t>（9）县供电公司。负责指导乡镇供电机构在建房申请人申请建房用电接线时核查《安义县农村宅基地自建房批准书》，做好登记和证件影像留存。</w:t>
      </w:r>
    </w:p>
    <w:p w14:paraId="198E059F">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（10）县公安、民政、生态环境、文化旅游、应急管理等部门按照各自职责，负责村民自建房相关工作。</w:t>
      </w:r>
    </w:p>
    <w:p w14:paraId="291CB5E0">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default" w:ascii="楷体" w:hAnsi="楷体" w:eastAsia="楷体" w:cs="楷体"/>
          <w:b/>
          <w:bCs/>
          <w:color w:val="auto"/>
          <w:kern w:val="0"/>
          <w:sz w:val="32"/>
          <w:szCs w:val="32"/>
          <w:highlight w:val="none"/>
          <w:lang w:val="en-US" w:eastAsia="zh-CN"/>
        </w:rPr>
      </w:pPr>
      <w:r>
        <w:rPr>
          <w:rFonts w:hint="eastAsia" w:ascii="楷体" w:hAnsi="楷体" w:eastAsia="楷体" w:cs="楷体"/>
          <w:b/>
          <w:bCs/>
          <w:color w:val="auto"/>
          <w:kern w:val="0"/>
          <w:sz w:val="32"/>
          <w:szCs w:val="32"/>
          <w:highlight w:val="none"/>
          <w:lang w:val="en-US" w:eastAsia="zh-CN"/>
        </w:rPr>
        <w:t>（二）加密巡查管控</w:t>
      </w:r>
    </w:p>
    <w:p w14:paraId="4AC836D4">
      <w:pPr>
        <w:keepNext w:val="0"/>
        <w:keepLines w:val="0"/>
        <w:pageBreakBefore w:val="0"/>
        <w:kinsoku/>
        <w:wordWrap/>
        <w:overflowPunct/>
        <w:topLinePunct w:val="0"/>
        <w:autoSpaceDE/>
        <w:autoSpaceDN w:val="0"/>
        <w:bidi w:val="0"/>
        <w:adjustRightInd/>
        <w:snapToGrid/>
        <w:spacing w:line="600" w:lineRule="exact"/>
        <w:ind w:firstLine="643" w:firstLineChars="2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1.镇村日常巡查。</w:t>
      </w:r>
      <w:r>
        <w:rPr>
          <w:rFonts w:hint="eastAsia" w:ascii="仿宋_GB2312" w:hAnsi="宋体" w:eastAsia="仿宋_GB2312" w:cs="仿宋_GB2312"/>
          <w:color w:val="auto"/>
          <w:kern w:val="0"/>
          <w:sz w:val="32"/>
          <w:szCs w:val="32"/>
          <w:highlight w:val="none"/>
          <w:lang w:val="en-US" w:eastAsia="zh-CN"/>
        </w:rPr>
        <w:t>按照权责一致原则，乡镇党</w:t>
      </w:r>
      <w:r>
        <w:rPr>
          <w:rFonts w:hint="eastAsia" w:ascii="仿宋_GB2312" w:hAnsi="仿宋_GB2312" w:eastAsia="仿宋_GB2312" w:cs="仿宋_GB2312"/>
          <w:color w:val="auto"/>
          <w:kern w:val="0"/>
          <w:sz w:val="32"/>
          <w:szCs w:val="32"/>
          <w:highlight w:val="none"/>
        </w:rPr>
        <w:t>委、政府要承担宅基地违法处罚和监督检查工作</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b/>
          <w:bCs/>
          <w:color w:val="auto"/>
          <w:kern w:val="0"/>
          <w:sz w:val="32"/>
          <w:szCs w:val="32"/>
          <w:highlight w:val="none"/>
          <w:lang w:val="en-US" w:eastAsia="zh-CN"/>
        </w:rPr>
        <w:t>乡镇层面：</w:t>
      </w:r>
      <w:r>
        <w:rPr>
          <w:rFonts w:hint="eastAsia" w:ascii="仿宋_GB2312" w:hAnsi="仿宋_GB2312" w:eastAsia="仿宋_GB2312" w:cs="仿宋_GB2312"/>
          <w:color w:val="auto"/>
          <w:kern w:val="0"/>
          <w:sz w:val="32"/>
          <w:szCs w:val="32"/>
          <w:highlight w:val="none"/>
        </w:rPr>
        <w:t>要组织开展巡查，</w:t>
      </w:r>
      <w:r>
        <w:rPr>
          <w:rFonts w:hint="eastAsia" w:ascii="仿宋_GB2312" w:hAnsi="宋体" w:eastAsia="仿宋_GB2312" w:cs="仿宋_GB2312"/>
          <w:color w:val="auto"/>
          <w:kern w:val="0"/>
          <w:sz w:val="32"/>
          <w:szCs w:val="32"/>
          <w:highlight w:val="none"/>
          <w:lang w:val="en-US" w:eastAsia="zh-CN"/>
        </w:rPr>
        <w:t>坚持做到每日必巡，每周全覆盖，鼓励无人机航拍巡飞，鼓励组织村际交叉检查。</w:t>
      </w:r>
      <w:r>
        <w:rPr>
          <w:rFonts w:hint="eastAsia" w:ascii="仿宋_GB2312" w:hAnsi="仿宋_GB2312" w:eastAsia="仿宋_GB2312" w:cs="仿宋_GB2312"/>
          <w:color w:val="auto"/>
          <w:kern w:val="0"/>
          <w:sz w:val="32"/>
          <w:szCs w:val="32"/>
          <w:highlight w:val="none"/>
        </w:rPr>
        <w:t>及时发现和处置</w:t>
      </w:r>
      <w:r>
        <w:rPr>
          <w:rFonts w:hint="eastAsia" w:ascii="仿宋_GB2312" w:hAnsi="宋体" w:eastAsia="仿宋_GB2312" w:cs="仿宋_GB2312"/>
          <w:color w:val="auto"/>
          <w:kern w:val="0"/>
          <w:sz w:val="32"/>
          <w:szCs w:val="32"/>
          <w:highlight w:val="none"/>
          <w:lang w:val="en-US" w:eastAsia="zh-CN"/>
        </w:rPr>
        <w:t>未批先建、超建筑面积、超层高、违规加层等各类违法违规行为</w:t>
      </w:r>
      <w:r>
        <w:rPr>
          <w:rFonts w:hint="eastAsia" w:ascii="仿宋_GB2312" w:hAnsi="仿宋_GB2312" w:eastAsia="仿宋_GB2312" w:cs="仿宋_GB2312"/>
          <w:color w:val="auto"/>
          <w:kern w:val="0"/>
          <w:sz w:val="32"/>
          <w:szCs w:val="32"/>
          <w:highlight w:val="none"/>
        </w:rPr>
        <w:t>，确保各类违法建房行为在萌芽状态得以有效遏制。</w:t>
      </w:r>
      <w:r>
        <w:rPr>
          <w:rFonts w:hint="eastAsia" w:ascii="仿宋_GB2312" w:hAnsi="宋体" w:eastAsia="仿宋_GB2312" w:cs="仿宋_GB2312"/>
          <w:color w:val="auto"/>
          <w:kern w:val="0"/>
          <w:sz w:val="32"/>
          <w:szCs w:val="32"/>
          <w:highlight w:val="none"/>
          <w:lang w:val="en-US" w:eastAsia="zh-CN"/>
        </w:rPr>
        <w:t>对违法违规建房应当拆除的，依法依规予以拆除。对已获得审批的自建房，乡镇要加强过程管控，实行自建房公示牌制度，全面落实乡镇“五到场”要求，其中“现场放验线”环节应邀请乡镇纪委参加。</w:t>
      </w:r>
      <w:r>
        <w:rPr>
          <w:rFonts w:hint="eastAsia" w:ascii="仿宋_GB2312" w:hAnsi="宋体" w:eastAsia="仿宋_GB2312" w:cs="仿宋_GB2312"/>
          <w:b/>
          <w:bCs/>
          <w:color w:val="auto"/>
          <w:kern w:val="0"/>
          <w:sz w:val="32"/>
          <w:szCs w:val="32"/>
          <w:highlight w:val="none"/>
          <w:lang w:val="en-US" w:eastAsia="zh-CN"/>
        </w:rPr>
        <w:t>村级层面：</w:t>
      </w:r>
      <w:r>
        <w:rPr>
          <w:rFonts w:hint="eastAsia" w:ascii="仿宋_GB2312" w:hAnsi="宋体" w:eastAsia="仿宋_GB2312" w:cs="仿宋_GB2312"/>
          <w:color w:val="auto"/>
          <w:kern w:val="0"/>
          <w:sz w:val="32"/>
          <w:szCs w:val="32"/>
          <w:highlight w:val="none"/>
          <w:lang w:val="en-US" w:eastAsia="zh-CN"/>
        </w:rPr>
        <w:t>村级要组织开展巡查，每周本村内全覆盖，发现村民违法建设住房的，应当立即劝阻，并于二十四小时内向乡镇报告。</w:t>
      </w:r>
    </w:p>
    <w:p w14:paraId="51C6C87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3"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2.县级巡查。</w:t>
      </w:r>
      <w:r>
        <w:rPr>
          <w:rFonts w:hint="eastAsia" w:ascii="仿宋_GB2312" w:hAnsi="仿宋_GB2312" w:eastAsia="仿宋_GB2312" w:cs="仿宋_GB2312"/>
          <w:color w:val="auto"/>
          <w:kern w:val="0"/>
          <w:sz w:val="32"/>
          <w:szCs w:val="32"/>
          <w:highlight w:val="none"/>
          <w:lang w:val="en-US" w:eastAsia="zh-CN"/>
        </w:rPr>
        <w:t>县直相关部门分片区，每个月不定期抽查不少于2次。负责督查巡查及整改跟踪、核实举报件等，严格禁止城镇居民和退休干部到农村买地建别墅大院及私人会所。各部门明确分管领导和一名联络员，相关情况每月报送县农业农村局。其中县城管执法局负责龙津镇、鼎湖镇，</w:t>
      </w:r>
      <w:r>
        <w:rPr>
          <w:rFonts w:hint="eastAsia" w:ascii="仿宋_GB2312" w:hAnsi="仿宋_GB2312" w:eastAsia="仿宋_GB2312" w:cs="仿宋_GB2312"/>
          <w:strike w:val="0"/>
          <w:dstrike w:val="0"/>
          <w:color w:val="auto"/>
          <w:kern w:val="0"/>
          <w:sz w:val="32"/>
          <w:szCs w:val="32"/>
          <w:highlight w:val="none"/>
          <w:lang w:val="en-US" w:eastAsia="zh-CN"/>
        </w:rPr>
        <w:t>县自然资源和规划局、县农业农村局、县住房和城乡建设局各</w:t>
      </w:r>
      <w:r>
        <w:rPr>
          <w:rFonts w:hint="eastAsia" w:ascii="仿宋_GB2312" w:hAnsi="仿宋_GB2312" w:eastAsia="仿宋_GB2312" w:cs="仿宋_GB2312"/>
          <w:color w:val="auto"/>
          <w:kern w:val="0"/>
          <w:sz w:val="32"/>
          <w:szCs w:val="32"/>
          <w:highlight w:val="none"/>
          <w:lang w:val="en-US" w:eastAsia="zh-CN"/>
        </w:rPr>
        <w:t>负责2个乡镇，县水利局、县林业局各负责1个乡镇。除城管执法局外，其他部门具体负责乡镇及定期轮换事项，由县农村村民自建房规范管理工作专班决定。</w:t>
      </w:r>
    </w:p>
    <w:p w14:paraId="312F844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3"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宋体" w:eastAsia="仿宋_GB2312" w:cs="仿宋_GB2312"/>
          <w:b/>
          <w:bCs/>
          <w:color w:val="auto"/>
          <w:kern w:val="0"/>
          <w:sz w:val="32"/>
          <w:szCs w:val="32"/>
          <w:highlight w:val="none"/>
          <w:lang w:val="en-US" w:eastAsia="zh-CN"/>
        </w:rPr>
        <w:t>3.监督举报。</w:t>
      </w:r>
      <w:r>
        <w:rPr>
          <w:rFonts w:hint="eastAsia" w:ascii="仿宋_GB2312" w:hAnsi="仿宋_GB2312" w:eastAsia="仿宋_GB2312" w:cs="仿宋_GB2312"/>
          <w:color w:val="auto"/>
          <w:kern w:val="0"/>
          <w:sz w:val="32"/>
          <w:szCs w:val="32"/>
          <w:highlight w:val="none"/>
          <w:lang w:val="en-US" w:eastAsia="zh-CN"/>
        </w:rPr>
        <w:t>建立监督举报机制，各乡镇结合村民自建房、宅基地改革宣传标语等，公示本乡镇举报电话，同时还可附加公示县级督导单位举报电话。</w:t>
      </w:r>
    </w:p>
    <w:p w14:paraId="57B3DAD4">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default" w:ascii="楷体" w:hAnsi="楷体" w:eastAsia="楷体" w:cs="楷体"/>
          <w:b/>
          <w:bCs/>
          <w:color w:val="auto"/>
          <w:kern w:val="0"/>
          <w:sz w:val="32"/>
          <w:szCs w:val="32"/>
          <w:highlight w:val="none"/>
          <w:lang w:val="en-US" w:eastAsia="zh-CN"/>
        </w:rPr>
      </w:pPr>
      <w:r>
        <w:rPr>
          <w:rFonts w:hint="eastAsia" w:ascii="楷体" w:hAnsi="楷体" w:eastAsia="楷体" w:cs="楷体"/>
          <w:b/>
          <w:bCs/>
          <w:color w:val="auto"/>
          <w:kern w:val="0"/>
          <w:sz w:val="32"/>
          <w:szCs w:val="32"/>
          <w:highlight w:val="none"/>
          <w:lang w:val="en-US" w:eastAsia="zh-CN"/>
        </w:rPr>
        <w:t>（三）严肃责任追究</w:t>
      </w:r>
    </w:p>
    <w:p w14:paraId="55A999A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1.对在农村宅基地和村民自建房审批、监管、执法过程中玩忽职守、滥用职权、徇私舞弊、收受贿赂、侵害村民合法权益的党员干部和公职人员，依纪依法给予党纪政务处分，情节严重的，一律先免职后处理。</w:t>
      </w:r>
    </w:p>
    <w:p w14:paraId="4250911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2.有以下情形之一的，予以从重处理：</w:t>
      </w:r>
    </w:p>
    <w:p w14:paraId="63C652F8">
      <w:pPr>
        <w:keepNext w:val="0"/>
        <w:keepLines w:val="0"/>
        <w:pageBreakBefore w:val="0"/>
        <w:widowControl/>
        <w:suppressLineNumbers w:val="0"/>
        <w:kinsoku/>
        <w:wordWrap/>
        <w:overflowPunct/>
        <w:topLinePunct w:val="0"/>
        <w:autoSpaceDE/>
        <w:autoSpaceDN/>
        <w:bidi w:val="0"/>
        <w:adjustRightInd/>
        <w:snapToGrid/>
        <w:spacing w:line="600" w:lineRule="exact"/>
        <w:ind w:left="638" w:leftChars="304" w:firstLine="0" w:firstLineChars="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（1）“借户头”建房造成恶劣影响的；</w:t>
      </w:r>
      <w:r>
        <w:rPr>
          <w:rFonts w:hint="default" w:ascii="仿宋_GB2312" w:hAnsi="仿宋_GB2312" w:eastAsia="仿宋_GB2312" w:cs="仿宋_GB2312"/>
          <w:color w:val="auto"/>
          <w:kern w:val="0"/>
          <w:sz w:val="32"/>
          <w:szCs w:val="32"/>
          <w:highlight w:val="none"/>
          <w:lang w:val="en-US" w:eastAsia="zh-CN"/>
        </w:rPr>
        <w:br w:type="textWrapping"/>
      </w:r>
      <w:r>
        <w:rPr>
          <w:rFonts w:hint="eastAsia" w:ascii="仿宋_GB2312" w:hAnsi="仿宋_GB2312" w:eastAsia="仿宋_GB2312" w:cs="仿宋_GB2312"/>
          <w:color w:val="auto"/>
          <w:kern w:val="0"/>
          <w:sz w:val="32"/>
          <w:szCs w:val="32"/>
          <w:highlight w:val="none"/>
          <w:lang w:val="en-US" w:eastAsia="zh-CN"/>
        </w:rPr>
        <w:t>（2）年度内发生2起以上违规建房问题且整改不力的；</w:t>
      </w:r>
    </w:p>
    <w:p w14:paraId="493A06E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（3）违法占用耕地建房的；</w:t>
      </w:r>
    </w:p>
    <w:p w14:paraId="16F1516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（4）其他需要从重处理的情形。</w:t>
      </w:r>
    </w:p>
    <w:p w14:paraId="66F5D79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3.各乡镇要制定农村自建房管理相关办法和履行职责不到位的责任追究办法。</w:t>
      </w:r>
    </w:p>
    <w:p w14:paraId="49847DF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本办法自印发之日起实</w:t>
      </w:r>
      <w:r>
        <w:rPr>
          <w:rFonts w:hint="eastAsia" w:ascii="仿宋_GB2312" w:hAnsi="宋体" w:eastAsia="仿宋_GB2312" w:cs="仿宋_GB2312"/>
          <w:color w:val="auto"/>
          <w:kern w:val="0"/>
          <w:sz w:val="32"/>
          <w:szCs w:val="32"/>
          <w:highlight w:val="none"/>
          <w:lang w:val="en-US" w:eastAsia="zh-CN"/>
        </w:rPr>
        <w:t>施。我县之前印发的农村村民自建房管理相关文件与本办法不一致的，以本办法为准。法律法规和上级精神对农村村民自建房管理另有规定的，从其规定。</w:t>
      </w:r>
    </w:p>
    <w:p w14:paraId="4BA1A657">
      <w:pPr>
        <w:keepNext w:val="0"/>
        <w:keepLines w:val="0"/>
        <w:pageBreakBefore w:val="0"/>
        <w:widowControl/>
        <w:kinsoku/>
        <w:wordWrap/>
        <w:overflowPunct/>
        <w:topLinePunct w:val="0"/>
        <w:autoSpaceDE/>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highlight w:val="none"/>
          <w:lang w:val="en-US" w:eastAsia="zh-CN"/>
        </w:rPr>
      </w:pPr>
    </w:p>
    <w:p w14:paraId="20468D39">
      <w:pPr>
        <w:keepNext w:val="0"/>
        <w:keepLines w:val="0"/>
        <w:pageBreakBefore w:val="0"/>
        <w:widowControl/>
        <w:kinsoku/>
        <w:wordWrap/>
        <w:overflowPunct/>
        <w:topLinePunct w:val="0"/>
        <w:autoSpaceDE/>
        <w:bidi w:val="0"/>
        <w:adjustRightInd/>
        <w:snapToGrid/>
        <w:spacing w:line="600" w:lineRule="exact"/>
        <w:ind w:firstLine="640" w:firstLineChars="200"/>
        <w:textAlignment w:val="auto"/>
        <w:rPr>
          <w:rFonts w:hint="default" w:ascii="仿宋_GB2312" w:hAnsi="仿宋_GB2312" w:eastAsia="仿宋_GB2312" w:cs="仿宋_GB2312"/>
          <w:color w:val="auto"/>
          <w:kern w:val="0"/>
          <w:sz w:val="32"/>
          <w:szCs w:val="32"/>
          <w:highlight w:val="none"/>
          <w:lang w:val="en-US"/>
        </w:rPr>
      </w:pPr>
      <w:r>
        <w:rPr>
          <w:rFonts w:hint="eastAsia" w:ascii="仿宋_GB2312" w:hAnsi="宋体" w:eastAsia="仿宋_GB2312" w:cs="仿宋_GB2312"/>
          <w:color w:val="auto"/>
          <w:kern w:val="0"/>
          <w:sz w:val="32"/>
          <w:szCs w:val="32"/>
          <w:highlight w:val="none"/>
          <w:lang w:val="en-US" w:eastAsia="zh-CN"/>
        </w:rPr>
        <w:t>附件：</w:t>
      </w:r>
      <w:r>
        <w:rPr>
          <w:rFonts w:hint="eastAsia" w:ascii="仿宋_GB2312" w:hAnsi="仿宋_GB2312" w:eastAsia="仿宋_GB2312" w:cs="仿宋_GB2312"/>
          <w:color w:val="auto"/>
          <w:kern w:val="0"/>
          <w:sz w:val="32"/>
          <w:szCs w:val="32"/>
          <w:highlight w:val="none"/>
        </w:rPr>
        <w:t>1.</w:t>
      </w:r>
      <w:r>
        <w:rPr>
          <w:rFonts w:hint="eastAsia" w:ascii="仿宋_GB2312" w:hAnsi="仿宋_GB2312" w:eastAsia="仿宋_GB2312" w:cs="仿宋_GB2312"/>
          <w:color w:val="auto"/>
          <w:kern w:val="0"/>
          <w:sz w:val="32"/>
          <w:szCs w:val="32"/>
          <w:highlight w:val="none"/>
          <w:lang w:val="en-US" w:eastAsia="zh-CN"/>
        </w:rPr>
        <w:t>安义县农村村民自建房规范管理工作专班</w:t>
      </w:r>
    </w:p>
    <w:p w14:paraId="4E2C6378">
      <w:pPr>
        <w:keepNext w:val="0"/>
        <w:keepLines w:val="0"/>
        <w:pageBreakBefore w:val="0"/>
        <w:widowControl/>
        <w:kinsoku/>
        <w:wordWrap/>
        <w:overflowPunct/>
        <w:topLinePunct w:val="0"/>
        <w:autoSpaceDE/>
        <w:autoSpaceDN/>
        <w:bidi w:val="0"/>
        <w:adjustRightInd/>
        <w:snapToGrid/>
        <w:spacing w:line="600" w:lineRule="exact"/>
        <w:ind w:firstLine="1600" w:firstLineChars="5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2.安义县农</w:t>
      </w:r>
      <w:r>
        <w:rPr>
          <w:rFonts w:hint="eastAsia" w:ascii="仿宋_GB2312" w:hAnsi="仿宋_GB2312" w:eastAsia="仿宋_GB2312" w:cs="仿宋_GB2312"/>
          <w:color w:val="auto"/>
          <w:kern w:val="0"/>
          <w:sz w:val="32"/>
          <w:szCs w:val="32"/>
          <w:highlight w:val="none"/>
        </w:rPr>
        <w:t>村宅基地</w:t>
      </w:r>
      <w:r>
        <w:rPr>
          <w:rFonts w:hint="eastAsia" w:ascii="仿宋_GB2312" w:hAnsi="仿宋_GB2312" w:eastAsia="仿宋_GB2312" w:cs="仿宋_GB2312"/>
          <w:color w:val="auto"/>
          <w:kern w:val="0"/>
          <w:sz w:val="32"/>
          <w:szCs w:val="32"/>
          <w:highlight w:val="none"/>
          <w:lang w:val="en-US" w:eastAsia="zh-CN"/>
        </w:rPr>
        <w:t>自</w:t>
      </w:r>
      <w:r>
        <w:rPr>
          <w:rFonts w:hint="eastAsia" w:ascii="仿宋_GB2312" w:hAnsi="仿宋_GB2312" w:eastAsia="仿宋_GB2312" w:cs="仿宋_GB2312"/>
          <w:color w:val="auto"/>
          <w:kern w:val="0"/>
          <w:sz w:val="32"/>
          <w:szCs w:val="32"/>
          <w:highlight w:val="none"/>
        </w:rPr>
        <w:t>建房审批流程图</w:t>
      </w:r>
    </w:p>
    <w:p w14:paraId="67BF94ED">
      <w:pPr>
        <w:keepNext w:val="0"/>
        <w:keepLines w:val="0"/>
        <w:pageBreakBefore w:val="0"/>
        <w:widowControl/>
        <w:kinsoku/>
        <w:wordWrap/>
        <w:overflowPunct/>
        <w:topLinePunct w:val="0"/>
        <w:autoSpaceDE/>
        <w:bidi w:val="0"/>
        <w:adjustRightInd/>
        <w:snapToGrid/>
        <w:spacing w:line="600" w:lineRule="exact"/>
        <w:ind w:firstLine="1600" w:firstLineChars="5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3</w:t>
      </w:r>
      <w:r>
        <w:rPr>
          <w:rFonts w:hint="eastAsia" w:ascii="仿宋_GB2312" w:hAnsi="仿宋_GB2312" w:eastAsia="仿宋_GB2312" w:cs="仿宋_GB2312"/>
          <w:color w:val="auto"/>
          <w:kern w:val="0"/>
          <w:sz w:val="32"/>
          <w:szCs w:val="32"/>
          <w:highlight w:val="none"/>
        </w:rPr>
        <w:t>.农村宅基地</w:t>
      </w:r>
      <w:r>
        <w:rPr>
          <w:rFonts w:hint="eastAsia" w:ascii="仿宋_GB2312" w:hAnsi="仿宋_GB2312" w:eastAsia="仿宋_GB2312" w:cs="仿宋_GB2312"/>
          <w:color w:val="auto"/>
          <w:kern w:val="0"/>
          <w:sz w:val="32"/>
          <w:szCs w:val="32"/>
          <w:highlight w:val="none"/>
          <w:lang w:val="en-US" w:eastAsia="zh-CN"/>
        </w:rPr>
        <w:t>自</w:t>
      </w:r>
      <w:r>
        <w:rPr>
          <w:rFonts w:hint="eastAsia" w:ascii="仿宋_GB2312" w:hAnsi="仿宋_GB2312" w:eastAsia="仿宋_GB2312" w:cs="仿宋_GB2312"/>
          <w:color w:val="auto"/>
          <w:kern w:val="0"/>
          <w:sz w:val="32"/>
          <w:szCs w:val="32"/>
          <w:highlight w:val="none"/>
        </w:rPr>
        <w:t>建房（规划许可）申请表</w:t>
      </w:r>
    </w:p>
    <w:p w14:paraId="25F09CE7">
      <w:pPr>
        <w:keepNext w:val="0"/>
        <w:keepLines w:val="0"/>
        <w:pageBreakBefore w:val="0"/>
        <w:widowControl/>
        <w:kinsoku/>
        <w:wordWrap/>
        <w:overflowPunct/>
        <w:topLinePunct w:val="0"/>
        <w:autoSpaceDE/>
        <w:bidi w:val="0"/>
        <w:adjustRightInd/>
        <w:snapToGrid/>
        <w:spacing w:line="600" w:lineRule="exact"/>
        <w:ind w:firstLine="1600" w:firstLineChars="5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4</w:t>
      </w:r>
      <w:r>
        <w:rPr>
          <w:rFonts w:hint="eastAsia" w:ascii="仿宋_GB2312" w:hAnsi="仿宋_GB2312" w:eastAsia="仿宋_GB2312" w:cs="仿宋_GB2312"/>
          <w:color w:val="auto"/>
          <w:kern w:val="0"/>
          <w:sz w:val="32"/>
          <w:szCs w:val="32"/>
          <w:highlight w:val="none"/>
        </w:rPr>
        <w:t>.农村宅基地使用承诺书</w:t>
      </w:r>
    </w:p>
    <w:p w14:paraId="632D470A">
      <w:pPr>
        <w:keepNext w:val="0"/>
        <w:keepLines w:val="0"/>
        <w:pageBreakBefore w:val="0"/>
        <w:widowControl/>
        <w:kinsoku/>
        <w:wordWrap/>
        <w:overflowPunct/>
        <w:topLinePunct w:val="0"/>
        <w:autoSpaceDE/>
        <w:bidi w:val="0"/>
        <w:adjustRightInd/>
        <w:snapToGrid/>
        <w:spacing w:line="600" w:lineRule="exact"/>
        <w:ind w:firstLine="1600" w:firstLineChars="5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5</w:t>
      </w:r>
      <w:r>
        <w:rPr>
          <w:rFonts w:hint="eastAsia" w:ascii="仿宋_GB2312" w:hAnsi="仿宋_GB2312" w:eastAsia="仿宋_GB2312" w:cs="仿宋_GB2312"/>
          <w:color w:val="auto"/>
          <w:kern w:val="0"/>
          <w:sz w:val="32"/>
          <w:szCs w:val="32"/>
          <w:highlight w:val="none"/>
        </w:rPr>
        <w:t>.农村宅基地</w:t>
      </w:r>
      <w:r>
        <w:rPr>
          <w:rFonts w:hint="eastAsia" w:ascii="仿宋_GB2312" w:hAnsi="仿宋_GB2312" w:eastAsia="仿宋_GB2312" w:cs="仿宋_GB2312"/>
          <w:color w:val="auto"/>
          <w:kern w:val="0"/>
          <w:sz w:val="32"/>
          <w:szCs w:val="32"/>
          <w:highlight w:val="none"/>
          <w:lang w:val="en-US" w:eastAsia="zh-CN"/>
        </w:rPr>
        <w:t>自</w:t>
      </w:r>
      <w:r>
        <w:rPr>
          <w:rFonts w:hint="eastAsia" w:ascii="仿宋_GB2312" w:hAnsi="仿宋_GB2312" w:eastAsia="仿宋_GB2312" w:cs="仿宋_GB2312"/>
          <w:color w:val="auto"/>
          <w:kern w:val="0"/>
          <w:sz w:val="32"/>
          <w:szCs w:val="32"/>
          <w:highlight w:val="none"/>
        </w:rPr>
        <w:t>建房（规划许可）审批表</w:t>
      </w:r>
    </w:p>
    <w:p w14:paraId="12323E37">
      <w:pPr>
        <w:keepNext w:val="0"/>
        <w:keepLines w:val="0"/>
        <w:pageBreakBefore w:val="0"/>
        <w:widowControl/>
        <w:kinsoku/>
        <w:wordWrap/>
        <w:overflowPunct/>
        <w:topLinePunct w:val="0"/>
        <w:autoSpaceDE/>
        <w:bidi w:val="0"/>
        <w:adjustRightInd/>
        <w:snapToGrid/>
        <w:spacing w:line="600" w:lineRule="exact"/>
        <w:ind w:firstLine="1600" w:firstLineChars="5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6</w:t>
      </w:r>
      <w:r>
        <w:rPr>
          <w:rFonts w:hint="eastAsia" w:ascii="仿宋_GB2312" w:hAnsi="仿宋_GB2312" w:eastAsia="仿宋_GB2312" w:cs="仿宋_GB2312"/>
          <w:color w:val="auto"/>
          <w:kern w:val="0"/>
          <w:sz w:val="32"/>
          <w:szCs w:val="32"/>
          <w:highlight w:val="none"/>
        </w:rPr>
        <w:t>.农村建房地质环境条件现场勘查表</w:t>
      </w:r>
    </w:p>
    <w:p w14:paraId="21BE8755">
      <w:pPr>
        <w:keepNext w:val="0"/>
        <w:keepLines w:val="0"/>
        <w:pageBreakBefore w:val="0"/>
        <w:widowControl/>
        <w:kinsoku/>
        <w:wordWrap/>
        <w:overflowPunct/>
        <w:topLinePunct w:val="0"/>
        <w:autoSpaceDE/>
        <w:bidi w:val="0"/>
        <w:adjustRightInd/>
        <w:snapToGrid/>
        <w:spacing w:line="600" w:lineRule="exact"/>
        <w:ind w:firstLine="1600" w:firstLineChars="5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7</w:t>
      </w:r>
      <w:r>
        <w:rPr>
          <w:rFonts w:hint="eastAsia" w:ascii="仿宋_GB2312" w:hAnsi="仿宋_GB2312" w:eastAsia="仿宋_GB2312" w:cs="仿宋_GB2312"/>
          <w:color w:val="auto"/>
          <w:kern w:val="0"/>
          <w:sz w:val="32"/>
          <w:szCs w:val="32"/>
          <w:highlight w:val="none"/>
        </w:rPr>
        <w:t>.乡村建设规划许可证</w:t>
      </w:r>
    </w:p>
    <w:p w14:paraId="00EC2FB2">
      <w:pPr>
        <w:keepNext w:val="0"/>
        <w:keepLines w:val="0"/>
        <w:pageBreakBefore w:val="0"/>
        <w:widowControl/>
        <w:kinsoku/>
        <w:wordWrap/>
        <w:overflowPunct/>
        <w:topLinePunct w:val="0"/>
        <w:autoSpaceDE/>
        <w:bidi w:val="0"/>
        <w:adjustRightInd/>
        <w:snapToGrid/>
        <w:spacing w:line="600" w:lineRule="exact"/>
        <w:ind w:firstLine="1600" w:firstLineChars="5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8</w:t>
      </w:r>
      <w:r>
        <w:rPr>
          <w:rFonts w:hint="eastAsia" w:ascii="仿宋_GB2312" w:hAnsi="仿宋_GB2312" w:eastAsia="仿宋_GB2312" w:cs="仿宋_GB2312"/>
          <w:color w:val="auto"/>
          <w:kern w:val="0"/>
          <w:sz w:val="32"/>
          <w:szCs w:val="32"/>
          <w:highlight w:val="none"/>
        </w:rPr>
        <w:t>.农村宅基地</w:t>
      </w:r>
      <w:r>
        <w:rPr>
          <w:rFonts w:hint="eastAsia" w:ascii="仿宋_GB2312" w:hAnsi="仿宋_GB2312" w:eastAsia="仿宋_GB2312" w:cs="仿宋_GB2312"/>
          <w:color w:val="auto"/>
          <w:kern w:val="0"/>
          <w:sz w:val="32"/>
          <w:szCs w:val="32"/>
          <w:highlight w:val="none"/>
          <w:lang w:val="en-US" w:eastAsia="zh-CN"/>
        </w:rPr>
        <w:t>自建房</w:t>
      </w:r>
      <w:r>
        <w:rPr>
          <w:rFonts w:hint="eastAsia" w:ascii="仿宋_GB2312" w:hAnsi="仿宋_GB2312" w:eastAsia="仿宋_GB2312" w:cs="仿宋_GB2312"/>
          <w:color w:val="auto"/>
          <w:kern w:val="0"/>
          <w:sz w:val="32"/>
          <w:szCs w:val="32"/>
          <w:highlight w:val="none"/>
        </w:rPr>
        <w:t>批准书</w:t>
      </w:r>
    </w:p>
    <w:p w14:paraId="315373FE">
      <w:pPr>
        <w:keepNext w:val="0"/>
        <w:keepLines w:val="0"/>
        <w:pageBreakBefore w:val="0"/>
        <w:widowControl/>
        <w:kinsoku/>
        <w:wordWrap/>
        <w:overflowPunct/>
        <w:topLinePunct w:val="0"/>
        <w:autoSpaceDE/>
        <w:autoSpaceDN/>
        <w:bidi w:val="0"/>
        <w:adjustRightInd/>
        <w:snapToGrid/>
        <w:spacing w:line="600" w:lineRule="exact"/>
        <w:ind w:firstLine="1600" w:firstLineChars="500"/>
        <w:textAlignment w:val="auto"/>
        <w:rPr>
          <w:rFonts w:hint="eastAsia" w:ascii="仿宋_GB2312" w:hAnsi="宋体"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rPr>
        <w:t>9</w:t>
      </w:r>
      <w:r>
        <w:rPr>
          <w:rFonts w:hint="eastAsia" w:ascii="仿宋_GB2312" w:hAnsi="仿宋_GB2312" w:eastAsia="仿宋_GB2312" w:cs="仿宋_GB2312"/>
          <w:color w:val="auto"/>
          <w:kern w:val="0"/>
          <w:sz w:val="32"/>
          <w:szCs w:val="32"/>
          <w:highlight w:val="none"/>
        </w:rPr>
        <w:t>.</w:t>
      </w:r>
      <w:r>
        <w:rPr>
          <w:rFonts w:hint="eastAsia" w:ascii="仿宋_GB2312" w:hAnsi="宋体" w:eastAsia="仿宋_GB2312" w:cs="仿宋_GB2312"/>
          <w:color w:val="auto"/>
          <w:kern w:val="0"/>
          <w:sz w:val="32"/>
          <w:szCs w:val="32"/>
          <w:highlight w:val="none"/>
          <w:lang w:val="en-US" w:eastAsia="zh-CN" w:bidi="ar"/>
        </w:rPr>
        <w:t>建房公示牌</w:t>
      </w:r>
    </w:p>
    <w:p w14:paraId="59565A50">
      <w:pPr>
        <w:keepNext w:val="0"/>
        <w:keepLines w:val="0"/>
        <w:pageBreakBefore w:val="0"/>
        <w:widowControl/>
        <w:kinsoku/>
        <w:wordWrap/>
        <w:overflowPunct/>
        <w:topLinePunct w:val="0"/>
        <w:autoSpaceDE/>
        <w:autoSpaceDN/>
        <w:bidi w:val="0"/>
        <w:adjustRightInd/>
        <w:snapToGrid/>
        <w:spacing w:line="600" w:lineRule="exact"/>
        <w:ind w:firstLine="1600" w:firstLineChars="5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bidi="ar"/>
        </w:rPr>
        <w:t>10</w:t>
      </w:r>
      <w:r>
        <w:rPr>
          <w:rFonts w:hint="eastAsia" w:ascii="仿宋_GB2312" w:hAnsi="仿宋_GB2312" w:eastAsia="仿宋_GB2312" w:cs="仿宋_GB2312"/>
          <w:color w:val="auto"/>
          <w:kern w:val="0"/>
          <w:sz w:val="32"/>
          <w:szCs w:val="32"/>
          <w:highlight w:val="none"/>
        </w:rPr>
        <w:t>农村宅基地</w:t>
      </w:r>
      <w:r>
        <w:rPr>
          <w:rFonts w:hint="eastAsia" w:ascii="仿宋_GB2312" w:hAnsi="仿宋_GB2312" w:eastAsia="仿宋_GB2312" w:cs="仿宋_GB2312"/>
          <w:color w:val="auto"/>
          <w:kern w:val="0"/>
          <w:sz w:val="32"/>
          <w:szCs w:val="32"/>
          <w:highlight w:val="none"/>
          <w:lang w:val="en-US" w:eastAsia="zh-CN"/>
        </w:rPr>
        <w:t>自</w:t>
      </w:r>
      <w:r>
        <w:rPr>
          <w:rFonts w:hint="eastAsia" w:ascii="仿宋_GB2312" w:hAnsi="仿宋_GB2312" w:eastAsia="仿宋_GB2312" w:cs="仿宋_GB2312"/>
          <w:color w:val="auto"/>
          <w:kern w:val="0"/>
          <w:sz w:val="32"/>
          <w:szCs w:val="32"/>
          <w:highlight w:val="none"/>
        </w:rPr>
        <w:t>建房（规划许可）验收意见表</w:t>
      </w:r>
    </w:p>
    <w:p w14:paraId="7254B738">
      <w:pPr>
        <w:keepNext w:val="0"/>
        <w:keepLines w:val="0"/>
        <w:pageBreakBefore w:val="0"/>
        <w:widowControl/>
        <w:kinsoku/>
        <w:wordWrap/>
        <w:overflowPunct/>
        <w:topLinePunct w:val="0"/>
        <w:autoSpaceDE/>
        <w:autoSpaceDN/>
        <w:bidi w:val="0"/>
        <w:adjustRightInd/>
        <w:snapToGrid/>
        <w:spacing w:line="600" w:lineRule="exact"/>
        <w:ind w:firstLine="1600" w:firstLineChars="5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11.安义县农村建房规范管理县级巡查分工表</w:t>
      </w:r>
    </w:p>
    <w:p w14:paraId="38067BB4">
      <w:pPr>
        <w:keepNext w:val="0"/>
        <w:keepLines w:val="0"/>
        <w:pageBreakBefore w:val="0"/>
        <w:widowControl/>
        <w:kinsoku/>
        <w:wordWrap/>
        <w:overflowPunct/>
        <w:topLinePunct w:val="0"/>
        <w:autoSpaceDE/>
        <w:autoSpaceDN/>
        <w:bidi w:val="0"/>
        <w:adjustRightInd/>
        <w:snapToGrid/>
        <w:spacing w:line="600" w:lineRule="exact"/>
        <w:ind w:firstLine="4800" w:firstLineChars="15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 xml:space="preserve">       </w:t>
      </w:r>
    </w:p>
    <w:p w14:paraId="516539DC">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14E46910">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1F10A87D">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46F383FD">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5E41DE3F">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4163D1BC">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279C772E">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7E584ED9">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56C78CF4">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6F57D208">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6329F455">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5A17E754">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77A168A1">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00E71020">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355A0C37">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0B1D63E2">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p>
    <w:p w14:paraId="035FF73B">
      <w:pPr>
        <w:keepNext w:val="0"/>
        <w:keepLines w:val="0"/>
        <w:pageBreakBefore w:val="0"/>
        <w:widowControl w:val="0"/>
        <w:kinsoku/>
        <w:wordWrap/>
        <w:overflowPunct/>
        <w:topLinePunct w:val="0"/>
        <w:autoSpaceDE/>
        <w:bidi w:val="0"/>
        <w:jc w:val="left"/>
        <w:rPr>
          <w:rFonts w:hint="eastAsia" w:ascii="黑体" w:hAnsi="宋体" w:eastAsia="黑体" w:cs="宋体"/>
          <w:color w:val="auto"/>
          <w:kern w:val="0"/>
          <w:sz w:val="32"/>
          <w:szCs w:val="32"/>
          <w:highlight w:val="none"/>
        </w:rPr>
      </w:pPr>
      <w:r>
        <w:rPr>
          <w:rFonts w:hint="eastAsia" w:ascii="黑体" w:hAnsi="宋体" w:eastAsia="黑体" w:cs="宋体"/>
          <w:color w:val="auto"/>
          <w:kern w:val="0"/>
          <w:sz w:val="32"/>
          <w:szCs w:val="32"/>
          <w:highlight w:val="none"/>
        </w:rPr>
        <w:t>附件1</w:t>
      </w:r>
    </w:p>
    <w:p w14:paraId="41BE4940">
      <w:pPr>
        <w:keepNext w:val="0"/>
        <w:keepLines w:val="0"/>
        <w:pageBreakBefore w:val="0"/>
        <w:widowControl w:val="0"/>
        <w:kinsoku/>
        <w:wordWrap/>
        <w:overflowPunct/>
        <w:topLinePunct w:val="0"/>
        <w:autoSpaceDE/>
        <w:bidi w:val="0"/>
        <w:jc w:val="center"/>
        <w:rPr>
          <w:rFonts w:hint="eastAsia" w:ascii="仿宋_GB2312" w:hAnsi="宋体" w:eastAsia="仿宋_GB2312" w:cs="仿宋_GB2312"/>
          <w:color w:val="auto"/>
          <w:kern w:val="0"/>
          <w:sz w:val="32"/>
          <w:szCs w:val="32"/>
          <w:highlight w:val="none"/>
          <w:lang w:val="en-US" w:eastAsia="zh-CN"/>
        </w:rPr>
      </w:pPr>
      <w:r>
        <w:rPr>
          <w:rFonts w:hint="eastAsia" w:ascii="方正小标宋简体" w:hAnsi="方正小标宋简体" w:eastAsia="方正小标宋简体" w:cs="方正小标宋简体"/>
          <w:b w:val="0"/>
          <w:bCs/>
          <w:color w:val="auto"/>
          <w:kern w:val="2"/>
          <w:sz w:val="44"/>
          <w:szCs w:val="44"/>
          <w:highlight w:val="none"/>
          <w:lang w:val="en-US" w:eastAsia="zh-CN"/>
        </w:rPr>
        <w:t>安义县农村村民自建房规范管理工作专班</w:t>
      </w:r>
    </w:p>
    <w:p w14:paraId="745006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为切实加强我县农村村民自建房规范管理工作的组织领导，经县委、县政府研究，决定</w:t>
      </w:r>
      <w:r>
        <w:rPr>
          <w:rFonts w:hint="eastAsia" w:ascii="仿宋_GB2312" w:hAnsi="宋体" w:eastAsia="仿宋_GB2312" w:cs="仿宋_GB2312"/>
          <w:strike w:val="0"/>
          <w:dstrike w:val="0"/>
          <w:color w:val="auto"/>
          <w:kern w:val="0"/>
          <w:sz w:val="32"/>
          <w:szCs w:val="32"/>
          <w:highlight w:val="none"/>
          <w:lang w:val="en-US" w:eastAsia="zh-CN"/>
        </w:rPr>
        <w:t>成立</w:t>
      </w:r>
      <w:r>
        <w:rPr>
          <w:rFonts w:hint="eastAsia" w:ascii="仿宋_GB2312" w:hAnsi="宋体" w:eastAsia="仿宋_GB2312" w:cs="仿宋_GB2312"/>
          <w:color w:val="auto"/>
          <w:kern w:val="0"/>
          <w:sz w:val="32"/>
          <w:szCs w:val="32"/>
          <w:highlight w:val="none"/>
          <w:lang w:val="en-US" w:eastAsia="zh-CN"/>
        </w:rPr>
        <w:t>安义县农村村民自建房规范管理工作专班。其组成人员名单如下：</w:t>
      </w:r>
    </w:p>
    <w:p w14:paraId="0974CA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组  长：余建国  县委常委、政法委书记</w:t>
      </w:r>
    </w:p>
    <w:p w14:paraId="28CAA4E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 xml:space="preserve">副组长：高小华  </w:t>
      </w:r>
      <w:r>
        <w:rPr>
          <w:rFonts w:hint="default" w:ascii="仿宋_GB2312" w:hAnsi="宋体" w:eastAsia="仿宋_GB2312" w:cs="仿宋_GB2312"/>
          <w:color w:val="auto"/>
          <w:kern w:val="0"/>
          <w:sz w:val="32"/>
          <w:szCs w:val="32"/>
          <w:highlight w:val="none"/>
          <w:lang w:val="en-US" w:eastAsia="zh-CN"/>
        </w:rPr>
        <w:t>县政府党组成员、南昌职教城党工委书</w:t>
      </w:r>
    </w:p>
    <w:p w14:paraId="38C1A874">
      <w:pPr>
        <w:keepNext w:val="0"/>
        <w:keepLines w:val="0"/>
        <w:pageBreakBefore w:val="0"/>
        <w:widowControl w:val="0"/>
        <w:kinsoku/>
        <w:wordWrap/>
        <w:overflowPunct/>
        <w:topLinePunct w:val="0"/>
        <w:autoSpaceDE/>
        <w:autoSpaceDN/>
        <w:bidi w:val="0"/>
        <w:adjustRightInd/>
        <w:snapToGrid/>
        <w:spacing w:line="600" w:lineRule="exact"/>
        <w:ind w:firstLine="3200" w:firstLineChars="1000"/>
        <w:jc w:val="left"/>
        <w:textAlignment w:val="auto"/>
        <w:rPr>
          <w:rFonts w:hint="eastAsia" w:ascii="仿宋_GB2312" w:hAnsi="宋体" w:eastAsia="仿宋_GB2312" w:cs="仿宋_GB2312"/>
          <w:color w:val="auto"/>
          <w:kern w:val="0"/>
          <w:sz w:val="32"/>
          <w:szCs w:val="32"/>
          <w:highlight w:val="none"/>
          <w:lang w:val="en-US" w:eastAsia="zh-CN"/>
        </w:rPr>
      </w:pPr>
      <w:r>
        <w:rPr>
          <w:rFonts w:hint="default" w:ascii="仿宋_GB2312" w:hAnsi="宋体" w:eastAsia="仿宋_GB2312" w:cs="仿宋_GB2312"/>
          <w:color w:val="auto"/>
          <w:kern w:val="0"/>
          <w:sz w:val="32"/>
          <w:szCs w:val="32"/>
          <w:highlight w:val="none"/>
          <w:lang w:val="en-US" w:eastAsia="zh-CN"/>
        </w:rPr>
        <w:t>记、管委会主任</w:t>
      </w:r>
      <w:r>
        <w:rPr>
          <w:rFonts w:hint="eastAsia" w:ascii="仿宋_GB2312" w:hAnsi="宋体" w:eastAsia="仿宋_GB2312" w:cs="仿宋_GB2312"/>
          <w:color w:val="auto"/>
          <w:kern w:val="0"/>
          <w:sz w:val="32"/>
          <w:szCs w:val="32"/>
          <w:highlight w:val="none"/>
          <w:lang w:val="en-US" w:eastAsia="zh-CN"/>
        </w:rPr>
        <w:t xml:space="preserve">（执行）  </w:t>
      </w:r>
    </w:p>
    <w:p w14:paraId="5D0B3D5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成  员：潘小华  县委办主任</w:t>
      </w:r>
    </w:p>
    <w:p w14:paraId="5F186B82">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熊  勇  县政府办主任</w:t>
      </w:r>
    </w:p>
    <w:p w14:paraId="3057B766">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刘小琴  县委宣传部常务副部长</w:t>
      </w:r>
    </w:p>
    <w:p w14:paraId="70037166">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 xml:space="preserve">        县公安局党委副书记、副局长</w:t>
      </w:r>
    </w:p>
    <w:p w14:paraId="15860EB9">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杜顺虎  县财政局党组书记、局长</w:t>
      </w:r>
    </w:p>
    <w:p w14:paraId="01F5121E">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王志胜  县农业农村局党组书记</w:t>
      </w:r>
    </w:p>
    <w:p w14:paraId="5A37D73E">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杜珊珊  县农业农村局局长</w:t>
      </w:r>
    </w:p>
    <w:p w14:paraId="74EC7519">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涂怀猛  县自然资源和规划局党组书记、局长</w:t>
      </w:r>
    </w:p>
    <w:p w14:paraId="54A39BAB">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詹  敏  县林业局党组书记、局长</w:t>
      </w:r>
    </w:p>
    <w:p w14:paraId="742FCE2E">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戴  剑  县水利局党组书记、局长</w:t>
      </w:r>
    </w:p>
    <w:p w14:paraId="75A21636">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黄春晓  县住房和城乡建设局党组书记、局长</w:t>
      </w:r>
    </w:p>
    <w:p w14:paraId="32C6733F">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魏信民  县城管执法局党组书记、局长</w:t>
      </w:r>
    </w:p>
    <w:p w14:paraId="40320FD5">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王志云  县市场监督管理局党组书记、局长</w:t>
      </w:r>
    </w:p>
    <w:p w14:paraId="01D81DDD">
      <w:pPr>
        <w:keepNext w:val="0"/>
        <w:keepLines w:val="0"/>
        <w:pageBreakBefore w:val="0"/>
        <w:widowControl w:val="0"/>
        <w:kinsoku/>
        <w:wordWrap/>
        <w:overflowPunct/>
        <w:topLinePunct w:val="0"/>
        <w:autoSpaceDE/>
        <w:autoSpaceDN/>
        <w:bidi w:val="0"/>
        <w:adjustRightInd/>
        <w:snapToGrid/>
        <w:spacing w:line="600" w:lineRule="exact"/>
        <w:ind w:left="0" w:leftChars="0"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刘宗彪  县民政局党组书记、局长</w:t>
      </w:r>
    </w:p>
    <w:p w14:paraId="44F6390A">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谢和秦  县生态环境局党组书记、局长</w:t>
      </w:r>
    </w:p>
    <w:p w14:paraId="11618CE7">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凌滔泽  县文广新旅局党组书记、局长</w:t>
      </w:r>
    </w:p>
    <w:p w14:paraId="46EA9EC1">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刘凤生  县应急管理局党委书记、局长</w:t>
      </w:r>
    </w:p>
    <w:p w14:paraId="46A38E5A">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周大生  县交通运输局党组书记、局长</w:t>
      </w:r>
    </w:p>
    <w:p w14:paraId="28F1EF1C">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万  彪  县科技工信局党组书记</w:t>
      </w:r>
    </w:p>
    <w:p w14:paraId="6DEE4689">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骆  扬  县科技工信局局长</w:t>
      </w:r>
    </w:p>
    <w:p w14:paraId="018515A0">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杨  怡  县供电公司经理</w:t>
      </w:r>
    </w:p>
    <w:p w14:paraId="491F9F33">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 xml:space="preserve">凌晓辉  </w:t>
      </w:r>
      <w:r>
        <w:rPr>
          <w:rFonts w:hint="default" w:ascii="仿宋_GB2312" w:hAnsi="宋体" w:eastAsia="仿宋_GB2312" w:cs="仿宋_GB2312"/>
          <w:color w:val="auto"/>
          <w:kern w:val="0"/>
          <w:sz w:val="32"/>
          <w:szCs w:val="32"/>
          <w:highlight w:val="none"/>
          <w:lang w:val="en-US" w:eastAsia="zh-CN"/>
        </w:rPr>
        <w:t>龙津镇</w:t>
      </w:r>
      <w:r>
        <w:rPr>
          <w:rFonts w:hint="eastAsia" w:ascii="仿宋_GB2312" w:hAnsi="宋体" w:eastAsia="仿宋_GB2312" w:cs="仿宋_GB2312"/>
          <w:color w:val="auto"/>
          <w:kern w:val="0"/>
          <w:sz w:val="32"/>
          <w:szCs w:val="32"/>
          <w:highlight w:val="none"/>
          <w:lang w:val="en-US" w:eastAsia="zh-CN"/>
        </w:rPr>
        <w:t xml:space="preserve">党委书记 </w:t>
      </w:r>
    </w:p>
    <w:p w14:paraId="29E2C196">
      <w:pPr>
        <w:keepNext w:val="0"/>
        <w:keepLines w:val="0"/>
        <w:pageBreakBefore w:val="0"/>
        <w:widowControl w:val="0"/>
        <w:kinsoku/>
        <w:wordWrap/>
        <w:overflowPunct/>
        <w:topLinePunct w:val="0"/>
        <w:autoSpaceDE/>
        <w:autoSpaceDN/>
        <w:bidi w:val="0"/>
        <w:adjustRightInd/>
        <w:snapToGrid/>
        <w:spacing w:line="600" w:lineRule="exact"/>
        <w:ind w:firstLine="2880" w:firstLineChars="900"/>
        <w:textAlignment w:val="auto"/>
        <w:rPr>
          <w:rFonts w:hint="eastAsia" w:ascii="仿宋_GB2312" w:hAnsi="宋体" w:eastAsia="仿宋_GB2312" w:cs="仿宋_GB2312"/>
          <w:color w:val="auto"/>
          <w:kern w:val="0"/>
          <w:sz w:val="32"/>
          <w:szCs w:val="32"/>
          <w:highlight w:val="none"/>
          <w:lang w:val="en-US" w:eastAsia="zh-CN"/>
        </w:rPr>
      </w:pPr>
      <w:bookmarkStart w:id="0" w:name="_GoBack"/>
      <w:bookmarkEnd w:id="0"/>
      <w:r>
        <w:rPr>
          <w:rFonts w:hint="eastAsia" w:ascii="仿宋_GB2312" w:hAnsi="宋体" w:eastAsia="仿宋_GB2312" w:cs="仿宋_GB2312"/>
          <w:color w:val="auto"/>
          <w:kern w:val="0"/>
          <w:sz w:val="32"/>
          <w:szCs w:val="32"/>
          <w:highlight w:val="none"/>
          <w:lang w:val="en-US" w:eastAsia="zh-CN"/>
        </w:rPr>
        <w:t xml:space="preserve">  </w:t>
      </w:r>
      <w:r>
        <w:rPr>
          <w:rFonts w:hint="default" w:ascii="仿宋_GB2312" w:hAnsi="宋体" w:eastAsia="仿宋_GB2312" w:cs="仿宋_GB2312"/>
          <w:color w:val="auto"/>
          <w:kern w:val="0"/>
          <w:sz w:val="32"/>
          <w:szCs w:val="32"/>
          <w:highlight w:val="none"/>
          <w:lang w:val="en-US" w:eastAsia="zh-CN"/>
        </w:rPr>
        <w:t>鼎湖镇</w:t>
      </w:r>
      <w:r>
        <w:rPr>
          <w:rFonts w:hint="eastAsia" w:ascii="仿宋_GB2312" w:hAnsi="宋体" w:eastAsia="仿宋_GB2312" w:cs="仿宋_GB2312"/>
          <w:color w:val="auto"/>
          <w:kern w:val="0"/>
          <w:sz w:val="32"/>
          <w:szCs w:val="32"/>
          <w:highlight w:val="none"/>
          <w:lang w:val="en-US" w:eastAsia="zh-CN"/>
        </w:rPr>
        <w:t xml:space="preserve">党委书记  </w:t>
      </w:r>
    </w:p>
    <w:p w14:paraId="5D6BD94B">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 xml:space="preserve">王志明  </w:t>
      </w:r>
      <w:r>
        <w:rPr>
          <w:rFonts w:hint="default" w:ascii="仿宋_GB2312" w:hAnsi="宋体" w:eastAsia="仿宋_GB2312" w:cs="仿宋_GB2312"/>
          <w:color w:val="auto"/>
          <w:kern w:val="0"/>
          <w:sz w:val="32"/>
          <w:szCs w:val="32"/>
          <w:highlight w:val="none"/>
          <w:lang w:val="en-US" w:eastAsia="zh-CN"/>
        </w:rPr>
        <w:t>万埠镇</w:t>
      </w:r>
      <w:r>
        <w:rPr>
          <w:rFonts w:hint="eastAsia" w:ascii="仿宋_GB2312" w:hAnsi="宋体" w:eastAsia="仿宋_GB2312" w:cs="仿宋_GB2312"/>
          <w:color w:val="auto"/>
          <w:kern w:val="0"/>
          <w:sz w:val="32"/>
          <w:szCs w:val="32"/>
          <w:highlight w:val="none"/>
          <w:lang w:val="en-US" w:eastAsia="zh-CN"/>
        </w:rPr>
        <w:t>党委书记</w:t>
      </w:r>
    </w:p>
    <w:p w14:paraId="65F1F737">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 xml:space="preserve">万为海  </w:t>
      </w:r>
      <w:r>
        <w:rPr>
          <w:rFonts w:hint="default" w:ascii="仿宋_GB2312" w:hAnsi="宋体" w:eastAsia="仿宋_GB2312" w:cs="仿宋_GB2312"/>
          <w:color w:val="auto"/>
          <w:kern w:val="0"/>
          <w:sz w:val="32"/>
          <w:szCs w:val="32"/>
          <w:highlight w:val="none"/>
          <w:lang w:val="en-US" w:eastAsia="zh-CN"/>
        </w:rPr>
        <w:t>石鼻镇</w:t>
      </w:r>
      <w:r>
        <w:rPr>
          <w:rFonts w:hint="eastAsia" w:ascii="仿宋_GB2312" w:hAnsi="宋体" w:eastAsia="仿宋_GB2312" w:cs="仿宋_GB2312"/>
          <w:color w:val="auto"/>
          <w:kern w:val="0"/>
          <w:sz w:val="32"/>
          <w:szCs w:val="32"/>
          <w:highlight w:val="none"/>
          <w:lang w:val="en-US" w:eastAsia="zh-CN"/>
        </w:rPr>
        <w:t>党委书记</w:t>
      </w:r>
    </w:p>
    <w:p w14:paraId="5012E934">
      <w:pPr>
        <w:keepNext w:val="0"/>
        <w:keepLines w:val="0"/>
        <w:pageBreakBefore w:val="0"/>
        <w:widowControl w:val="0"/>
        <w:kinsoku/>
        <w:wordWrap/>
        <w:overflowPunct/>
        <w:topLinePunct w:val="0"/>
        <w:autoSpaceDE/>
        <w:autoSpaceDN/>
        <w:bidi w:val="0"/>
        <w:adjustRightInd/>
        <w:snapToGrid/>
        <w:spacing w:line="600" w:lineRule="exact"/>
        <w:ind w:firstLine="2880" w:firstLineChars="900"/>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 xml:space="preserve">  </w:t>
      </w:r>
      <w:r>
        <w:rPr>
          <w:rFonts w:hint="default" w:ascii="仿宋_GB2312" w:hAnsi="宋体" w:eastAsia="仿宋_GB2312" w:cs="仿宋_GB2312"/>
          <w:color w:val="auto"/>
          <w:kern w:val="0"/>
          <w:sz w:val="32"/>
          <w:szCs w:val="32"/>
          <w:highlight w:val="none"/>
          <w:lang w:val="en-US" w:eastAsia="zh-CN"/>
        </w:rPr>
        <w:t>东阳镇</w:t>
      </w:r>
      <w:r>
        <w:rPr>
          <w:rFonts w:hint="eastAsia" w:ascii="仿宋_GB2312" w:hAnsi="宋体" w:eastAsia="仿宋_GB2312" w:cs="仿宋_GB2312"/>
          <w:color w:val="auto"/>
          <w:kern w:val="0"/>
          <w:sz w:val="32"/>
          <w:szCs w:val="32"/>
          <w:highlight w:val="none"/>
          <w:lang w:val="en-US" w:eastAsia="zh-CN"/>
        </w:rPr>
        <w:t>党委书记</w:t>
      </w:r>
    </w:p>
    <w:p w14:paraId="7009AFB9">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 xml:space="preserve">邱  旻  </w:t>
      </w:r>
      <w:r>
        <w:rPr>
          <w:rFonts w:hint="default" w:ascii="仿宋_GB2312" w:hAnsi="宋体" w:eastAsia="仿宋_GB2312" w:cs="仿宋_GB2312"/>
          <w:color w:val="auto"/>
          <w:kern w:val="0"/>
          <w:sz w:val="32"/>
          <w:szCs w:val="32"/>
          <w:highlight w:val="none"/>
          <w:lang w:val="en-US" w:eastAsia="zh-CN"/>
        </w:rPr>
        <w:t>长埠镇</w:t>
      </w:r>
      <w:r>
        <w:rPr>
          <w:rFonts w:hint="eastAsia" w:ascii="仿宋_GB2312" w:hAnsi="宋体" w:eastAsia="仿宋_GB2312" w:cs="仿宋_GB2312"/>
          <w:color w:val="auto"/>
          <w:kern w:val="0"/>
          <w:sz w:val="32"/>
          <w:szCs w:val="32"/>
          <w:highlight w:val="none"/>
          <w:lang w:val="en-US" w:eastAsia="zh-CN"/>
        </w:rPr>
        <w:t>党委书记</w:t>
      </w:r>
    </w:p>
    <w:p w14:paraId="265B426C">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 xml:space="preserve">        </w:t>
      </w:r>
      <w:r>
        <w:rPr>
          <w:rFonts w:hint="default" w:ascii="仿宋_GB2312" w:hAnsi="宋体" w:eastAsia="仿宋_GB2312" w:cs="仿宋_GB2312"/>
          <w:color w:val="auto"/>
          <w:kern w:val="0"/>
          <w:sz w:val="32"/>
          <w:szCs w:val="32"/>
          <w:highlight w:val="none"/>
          <w:lang w:val="en-US" w:eastAsia="zh-CN"/>
        </w:rPr>
        <w:t>黄洲镇</w:t>
      </w:r>
      <w:r>
        <w:rPr>
          <w:rFonts w:hint="eastAsia" w:ascii="仿宋_GB2312" w:hAnsi="宋体" w:eastAsia="仿宋_GB2312" w:cs="仿宋_GB2312"/>
          <w:color w:val="auto"/>
          <w:kern w:val="0"/>
          <w:sz w:val="32"/>
          <w:szCs w:val="32"/>
          <w:highlight w:val="none"/>
          <w:lang w:val="en-US" w:eastAsia="zh-CN"/>
        </w:rPr>
        <w:t>党委书记</w:t>
      </w:r>
    </w:p>
    <w:p w14:paraId="779FF29B">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 xml:space="preserve">龚  昊  </w:t>
      </w:r>
      <w:r>
        <w:rPr>
          <w:rFonts w:hint="default" w:ascii="仿宋_GB2312" w:hAnsi="宋体" w:eastAsia="仿宋_GB2312" w:cs="仿宋_GB2312"/>
          <w:color w:val="auto"/>
          <w:kern w:val="0"/>
          <w:sz w:val="32"/>
          <w:szCs w:val="32"/>
          <w:highlight w:val="none"/>
          <w:lang w:val="en-US" w:eastAsia="zh-CN"/>
        </w:rPr>
        <w:t>乔乐乡</w:t>
      </w:r>
      <w:r>
        <w:rPr>
          <w:rFonts w:hint="eastAsia" w:ascii="仿宋_GB2312" w:hAnsi="宋体" w:eastAsia="仿宋_GB2312" w:cs="仿宋_GB2312"/>
          <w:color w:val="auto"/>
          <w:kern w:val="0"/>
          <w:sz w:val="32"/>
          <w:szCs w:val="32"/>
          <w:highlight w:val="none"/>
          <w:lang w:val="en-US" w:eastAsia="zh-CN"/>
        </w:rPr>
        <w:t xml:space="preserve">党委书记    </w:t>
      </w:r>
    </w:p>
    <w:p w14:paraId="0B2D206F">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 xml:space="preserve">杨淳伟  </w:t>
      </w:r>
      <w:r>
        <w:rPr>
          <w:rFonts w:hint="default" w:ascii="仿宋_GB2312" w:hAnsi="宋体" w:eastAsia="仿宋_GB2312" w:cs="仿宋_GB2312"/>
          <w:color w:val="auto"/>
          <w:kern w:val="0"/>
          <w:sz w:val="32"/>
          <w:szCs w:val="32"/>
          <w:highlight w:val="none"/>
          <w:lang w:val="en-US" w:eastAsia="zh-CN"/>
        </w:rPr>
        <w:t>新民乡党委</w:t>
      </w:r>
      <w:r>
        <w:rPr>
          <w:rFonts w:hint="eastAsia" w:ascii="仿宋_GB2312" w:hAnsi="宋体" w:eastAsia="仿宋_GB2312" w:cs="仿宋_GB2312"/>
          <w:color w:val="auto"/>
          <w:kern w:val="0"/>
          <w:sz w:val="32"/>
          <w:szCs w:val="32"/>
          <w:highlight w:val="none"/>
          <w:lang w:val="en-US" w:eastAsia="zh-CN"/>
        </w:rPr>
        <w:t>书记</w:t>
      </w:r>
    </w:p>
    <w:p w14:paraId="6D0F525B">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default"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 xml:space="preserve">徐  韵  </w:t>
      </w:r>
      <w:r>
        <w:rPr>
          <w:rFonts w:hint="default" w:ascii="仿宋_GB2312" w:hAnsi="宋体" w:eastAsia="仿宋_GB2312" w:cs="仿宋_GB2312"/>
          <w:color w:val="auto"/>
          <w:kern w:val="0"/>
          <w:sz w:val="32"/>
          <w:szCs w:val="32"/>
          <w:highlight w:val="none"/>
          <w:lang w:val="en-US" w:eastAsia="zh-CN"/>
        </w:rPr>
        <w:t>长均乡</w:t>
      </w:r>
      <w:r>
        <w:rPr>
          <w:rFonts w:hint="eastAsia" w:ascii="仿宋_GB2312" w:hAnsi="宋体" w:eastAsia="仿宋_GB2312" w:cs="仿宋_GB2312"/>
          <w:color w:val="auto"/>
          <w:kern w:val="0"/>
          <w:sz w:val="32"/>
          <w:szCs w:val="32"/>
          <w:highlight w:val="none"/>
          <w:lang w:val="en-US" w:eastAsia="zh-CN"/>
        </w:rPr>
        <w:t>党委</w:t>
      </w:r>
      <w:r>
        <w:rPr>
          <w:rFonts w:hint="default" w:ascii="仿宋_GB2312" w:hAnsi="宋体" w:eastAsia="仿宋_GB2312" w:cs="仿宋_GB2312"/>
          <w:color w:val="auto"/>
          <w:kern w:val="0"/>
          <w:sz w:val="32"/>
          <w:szCs w:val="32"/>
          <w:highlight w:val="none"/>
          <w:lang w:val="en-US" w:eastAsia="zh-CN"/>
        </w:rPr>
        <w:t>书记</w:t>
      </w:r>
      <w:r>
        <w:rPr>
          <w:rFonts w:hint="eastAsia" w:ascii="仿宋_GB2312" w:hAnsi="宋体" w:eastAsia="仿宋_GB2312" w:cs="仿宋_GB2312"/>
          <w:color w:val="auto"/>
          <w:kern w:val="0"/>
          <w:sz w:val="32"/>
          <w:szCs w:val="32"/>
          <w:highlight w:val="none"/>
          <w:lang w:val="en-US" w:eastAsia="zh-CN"/>
        </w:rPr>
        <w:t xml:space="preserve"> </w:t>
      </w:r>
    </w:p>
    <w:p w14:paraId="3783F1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仿宋_GB2312"/>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rPr>
        <w:t>工作专班下设办公室，办公室设在县农业农村局。由王志胜、杜珊珊</w:t>
      </w:r>
      <w:r>
        <w:rPr>
          <w:rFonts w:hint="default" w:ascii="仿宋_GB2312" w:hAnsi="宋体" w:eastAsia="仿宋_GB2312" w:cs="仿宋_GB2312"/>
          <w:color w:val="auto"/>
          <w:kern w:val="0"/>
          <w:sz w:val="32"/>
          <w:szCs w:val="32"/>
          <w:highlight w:val="none"/>
          <w:lang w:val="en-US" w:eastAsia="zh-CN"/>
        </w:rPr>
        <w:t>同志</w:t>
      </w:r>
      <w:r>
        <w:rPr>
          <w:rFonts w:hint="eastAsia" w:ascii="仿宋_GB2312" w:hAnsi="宋体" w:eastAsia="仿宋_GB2312" w:cs="仿宋_GB2312"/>
          <w:color w:val="auto"/>
          <w:kern w:val="0"/>
          <w:sz w:val="32"/>
          <w:szCs w:val="32"/>
          <w:highlight w:val="none"/>
          <w:lang w:val="en-US" w:eastAsia="zh-CN"/>
        </w:rPr>
        <w:t>兼</w:t>
      </w:r>
      <w:r>
        <w:rPr>
          <w:rFonts w:hint="default" w:ascii="仿宋_GB2312" w:hAnsi="宋体" w:eastAsia="仿宋_GB2312" w:cs="仿宋_GB2312"/>
          <w:color w:val="auto"/>
          <w:kern w:val="0"/>
          <w:sz w:val="32"/>
          <w:szCs w:val="32"/>
          <w:highlight w:val="none"/>
          <w:lang w:val="en-US" w:eastAsia="zh-CN"/>
        </w:rPr>
        <w:t>任</w:t>
      </w:r>
      <w:r>
        <w:rPr>
          <w:rFonts w:hint="eastAsia" w:ascii="仿宋_GB2312" w:hAnsi="宋体" w:eastAsia="仿宋_GB2312" w:cs="仿宋_GB2312"/>
          <w:color w:val="auto"/>
          <w:kern w:val="0"/>
          <w:sz w:val="32"/>
          <w:szCs w:val="32"/>
          <w:highlight w:val="none"/>
          <w:lang w:val="en-US" w:eastAsia="zh-CN"/>
        </w:rPr>
        <w:t>办公室主任，</w:t>
      </w:r>
      <w:r>
        <w:rPr>
          <w:rFonts w:hint="default" w:ascii="仿宋_GB2312" w:hAnsi="宋体" w:eastAsia="仿宋_GB2312" w:cs="仿宋_GB2312"/>
          <w:color w:val="auto"/>
          <w:kern w:val="0"/>
          <w:sz w:val="32"/>
          <w:szCs w:val="32"/>
          <w:highlight w:val="none"/>
          <w:lang w:val="en-US" w:eastAsia="zh-CN"/>
        </w:rPr>
        <w:t>县自然资源和规划局、县住建局、县城管执法局</w:t>
      </w:r>
      <w:r>
        <w:rPr>
          <w:rFonts w:hint="eastAsia" w:ascii="仿宋_GB2312" w:hAnsi="宋体" w:eastAsia="仿宋_GB2312" w:cs="仿宋_GB2312"/>
          <w:color w:val="auto"/>
          <w:kern w:val="0"/>
          <w:sz w:val="32"/>
          <w:szCs w:val="32"/>
          <w:highlight w:val="none"/>
          <w:lang w:val="en-US" w:eastAsia="zh-CN"/>
        </w:rPr>
        <w:t>、县林业局、县水利局</w:t>
      </w:r>
      <w:r>
        <w:rPr>
          <w:rFonts w:hint="default" w:ascii="仿宋_GB2312" w:hAnsi="宋体" w:eastAsia="仿宋_GB2312" w:cs="仿宋_GB2312"/>
          <w:color w:val="auto"/>
          <w:kern w:val="0"/>
          <w:sz w:val="32"/>
          <w:szCs w:val="32"/>
          <w:highlight w:val="none"/>
          <w:lang w:val="en-US" w:eastAsia="zh-CN"/>
        </w:rPr>
        <w:t>主要负责同志兼任</w:t>
      </w:r>
      <w:r>
        <w:rPr>
          <w:rFonts w:hint="eastAsia" w:ascii="仿宋_GB2312" w:hAnsi="宋体" w:eastAsia="仿宋_GB2312" w:cs="仿宋_GB2312"/>
          <w:color w:val="auto"/>
          <w:kern w:val="0"/>
          <w:sz w:val="32"/>
          <w:szCs w:val="32"/>
          <w:highlight w:val="none"/>
          <w:lang w:val="en-US" w:eastAsia="zh-CN"/>
        </w:rPr>
        <w:t>办公室副主任，办公室成员从县农业农村局等上述六个单位</w:t>
      </w:r>
      <w:r>
        <w:rPr>
          <w:rFonts w:hint="default" w:ascii="仿宋_GB2312" w:hAnsi="宋体" w:eastAsia="仿宋_GB2312" w:cs="仿宋_GB2312"/>
          <w:color w:val="auto"/>
          <w:kern w:val="0"/>
          <w:sz w:val="32"/>
          <w:szCs w:val="32"/>
          <w:highlight w:val="none"/>
          <w:lang w:val="en-US" w:eastAsia="zh-CN"/>
        </w:rPr>
        <w:t>各抽调2</w:t>
      </w:r>
      <w:r>
        <w:rPr>
          <w:rFonts w:hint="eastAsia" w:ascii="仿宋_GB2312" w:hAnsi="宋体" w:eastAsia="仿宋_GB2312" w:cs="仿宋_GB2312"/>
          <w:color w:val="auto"/>
          <w:kern w:val="0"/>
          <w:sz w:val="32"/>
          <w:szCs w:val="32"/>
          <w:highlight w:val="none"/>
          <w:lang w:val="en-US" w:eastAsia="zh-CN"/>
        </w:rPr>
        <w:t>人组成，相对集中办公。</w:t>
      </w:r>
    </w:p>
    <w:p w14:paraId="7DFBC1AA">
      <w:pPr>
        <w:widowControl/>
        <w:jc w:val="left"/>
        <w:rPr>
          <w:rStyle w:val="10"/>
          <w:rFonts w:hint="eastAsia" w:ascii="仿宋_GB2312" w:eastAsia="仿宋_GB2312" w:cs="宋体"/>
          <w:b w:val="0"/>
          <w:bCs w:val="0"/>
          <w:i w:val="0"/>
          <w:iCs w:val="0"/>
          <w:color w:val="auto"/>
          <w:sz w:val="32"/>
          <w:szCs w:val="32"/>
          <w:highlight w:val="none"/>
          <w:shd w:val="clear" w:color="auto" w:fill="FFFFFF"/>
          <w:lang w:eastAsia="zh-CN"/>
        </w:rPr>
      </w:pPr>
      <w:r>
        <w:rPr>
          <w:rStyle w:val="10"/>
          <w:rFonts w:hint="eastAsia" w:ascii="仿宋_GB2312" w:eastAsia="仿宋_GB2312" w:cs="宋体"/>
          <w:b w:val="0"/>
          <w:bCs w:val="0"/>
          <w:i w:val="0"/>
          <w:iCs w:val="0"/>
          <w:color w:val="auto"/>
          <w:sz w:val="32"/>
          <w:szCs w:val="32"/>
          <w:highlight w:val="none"/>
          <w:shd w:val="clear" w:color="auto" w:fill="FFFFFF"/>
          <w:lang w:val="en-US" w:eastAsia="zh-CN"/>
        </w:rPr>
        <w:t>人员</w:t>
      </w:r>
      <w:r>
        <w:rPr>
          <w:rStyle w:val="10"/>
          <w:rFonts w:hint="eastAsia" w:ascii="仿宋_GB2312" w:eastAsia="仿宋_GB2312" w:cs="宋体"/>
          <w:b w:val="0"/>
          <w:bCs w:val="0"/>
          <w:i w:val="0"/>
          <w:iCs w:val="0"/>
          <w:color w:val="auto"/>
          <w:sz w:val="32"/>
          <w:szCs w:val="32"/>
          <w:highlight w:val="none"/>
          <w:shd w:val="clear" w:color="auto" w:fill="FFFFFF"/>
        </w:rPr>
        <w:t>如有变动，由接任工作的同志</w:t>
      </w:r>
      <w:r>
        <w:rPr>
          <w:rStyle w:val="10"/>
          <w:rFonts w:hint="eastAsia" w:ascii="仿宋_GB2312" w:eastAsia="仿宋_GB2312" w:cs="宋体"/>
          <w:b w:val="0"/>
          <w:bCs w:val="0"/>
          <w:i w:val="0"/>
          <w:iCs w:val="0"/>
          <w:color w:val="auto"/>
          <w:sz w:val="32"/>
          <w:szCs w:val="32"/>
          <w:highlight w:val="none"/>
          <w:shd w:val="clear" w:color="auto" w:fill="FFFFFF"/>
          <w:lang w:val="en-US" w:eastAsia="zh-CN"/>
        </w:rPr>
        <w:t>自然</w:t>
      </w:r>
      <w:r>
        <w:rPr>
          <w:rStyle w:val="10"/>
          <w:rFonts w:hint="eastAsia" w:ascii="仿宋_GB2312" w:eastAsia="仿宋_GB2312" w:cs="宋体"/>
          <w:b w:val="0"/>
          <w:bCs w:val="0"/>
          <w:i w:val="0"/>
          <w:iCs w:val="0"/>
          <w:color w:val="auto"/>
          <w:sz w:val="32"/>
          <w:szCs w:val="32"/>
          <w:highlight w:val="none"/>
          <w:shd w:val="clear" w:color="auto" w:fill="FFFFFF"/>
        </w:rPr>
        <w:t>替补，不另行文</w:t>
      </w:r>
      <w:r>
        <w:rPr>
          <w:rStyle w:val="10"/>
          <w:rFonts w:hint="eastAsia" w:ascii="仿宋_GB2312" w:eastAsia="仿宋_GB2312" w:cs="宋体"/>
          <w:b w:val="0"/>
          <w:bCs w:val="0"/>
          <w:i w:val="0"/>
          <w:iCs w:val="0"/>
          <w:color w:val="auto"/>
          <w:sz w:val="32"/>
          <w:szCs w:val="32"/>
          <w:highlight w:val="none"/>
          <w:shd w:val="clear" w:color="auto" w:fill="FFFFFF"/>
          <w:lang w:eastAsia="zh-CN"/>
        </w:rPr>
        <w:t>。</w:t>
      </w:r>
    </w:p>
    <w:p w14:paraId="7D15883A">
      <w:pPr>
        <w:widowControl/>
        <w:jc w:val="left"/>
        <w:rPr>
          <w:rStyle w:val="10"/>
          <w:rFonts w:hint="eastAsia" w:ascii="仿宋_GB2312" w:eastAsia="仿宋_GB2312" w:cs="宋体"/>
          <w:b w:val="0"/>
          <w:bCs w:val="0"/>
          <w:i w:val="0"/>
          <w:iCs w:val="0"/>
          <w:color w:val="auto"/>
          <w:sz w:val="32"/>
          <w:szCs w:val="32"/>
          <w:highlight w:val="none"/>
          <w:shd w:val="clear" w:color="auto" w:fill="FFFFFF"/>
          <w:lang w:eastAsia="zh-CN"/>
        </w:rPr>
      </w:pPr>
    </w:p>
    <w:p w14:paraId="621F604C">
      <w:pPr>
        <w:pStyle w:val="12"/>
        <w:widowControl/>
        <w:numPr>
          <w:ilvl w:val="0"/>
          <w:numId w:val="0"/>
        </w:numPr>
        <w:jc w:val="left"/>
        <w:rPr>
          <w:rFonts w:hint="eastAsia" w:ascii="黑体" w:hAnsi="宋体" w:eastAsia="黑体" w:cs="宋体"/>
          <w:color w:val="auto"/>
          <w:kern w:val="0"/>
          <w:sz w:val="32"/>
          <w:szCs w:val="32"/>
          <w:highlight w:val="none"/>
          <w:lang w:eastAsia="zh-CN"/>
        </w:rPr>
      </w:pPr>
    </w:p>
    <w:p w14:paraId="736BCF75">
      <w:pPr>
        <w:pStyle w:val="12"/>
        <w:widowControl/>
        <w:numPr>
          <w:ilvl w:val="0"/>
          <w:numId w:val="0"/>
        </w:numPr>
        <w:jc w:val="left"/>
        <w:rPr>
          <w:rFonts w:hint="eastAsia" w:ascii="黑体" w:hAnsi="宋体" w:eastAsia="黑体" w:cs="宋体"/>
          <w:color w:val="auto"/>
          <w:kern w:val="0"/>
          <w:sz w:val="32"/>
          <w:szCs w:val="32"/>
          <w:highlight w:val="none"/>
          <w:lang w:eastAsia="zh-CN"/>
        </w:rPr>
      </w:pPr>
    </w:p>
    <w:p w14:paraId="5044D204">
      <w:pPr>
        <w:pStyle w:val="12"/>
        <w:widowControl/>
        <w:numPr>
          <w:ilvl w:val="0"/>
          <w:numId w:val="0"/>
        </w:numPr>
        <w:jc w:val="left"/>
        <w:rPr>
          <w:rFonts w:hint="eastAsia" w:ascii="黑体" w:hAnsi="宋体" w:eastAsia="黑体" w:cs="宋体"/>
          <w:color w:val="auto"/>
          <w:kern w:val="0"/>
          <w:sz w:val="32"/>
          <w:szCs w:val="32"/>
          <w:highlight w:val="none"/>
          <w:lang w:eastAsia="zh-CN"/>
        </w:rPr>
      </w:pPr>
    </w:p>
    <w:p w14:paraId="710E658E">
      <w:pPr>
        <w:pStyle w:val="12"/>
        <w:widowControl/>
        <w:numPr>
          <w:ilvl w:val="0"/>
          <w:numId w:val="0"/>
        </w:numPr>
        <w:jc w:val="left"/>
        <w:rPr>
          <w:rFonts w:hint="eastAsia" w:ascii="黑体" w:hAnsi="宋体" w:eastAsia="黑体" w:cs="宋体"/>
          <w:color w:val="auto"/>
          <w:kern w:val="0"/>
          <w:sz w:val="32"/>
          <w:szCs w:val="32"/>
          <w:highlight w:val="none"/>
          <w:lang w:eastAsia="zh-CN"/>
        </w:rPr>
      </w:pPr>
    </w:p>
    <w:p w14:paraId="732CA2C8">
      <w:pPr>
        <w:pStyle w:val="12"/>
        <w:widowControl/>
        <w:numPr>
          <w:ilvl w:val="0"/>
          <w:numId w:val="0"/>
        </w:numPr>
        <w:jc w:val="left"/>
        <w:rPr>
          <w:rFonts w:hint="eastAsia" w:ascii="黑体" w:hAnsi="宋体" w:eastAsia="黑体" w:cs="宋体"/>
          <w:color w:val="auto"/>
          <w:kern w:val="0"/>
          <w:sz w:val="32"/>
          <w:szCs w:val="32"/>
          <w:highlight w:val="none"/>
          <w:lang w:eastAsia="zh-CN"/>
        </w:rPr>
      </w:pPr>
    </w:p>
    <w:p w14:paraId="055F3E30">
      <w:pPr>
        <w:pStyle w:val="12"/>
        <w:widowControl/>
        <w:numPr>
          <w:ilvl w:val="0"/>
          <w:numId w:val="0"/>
        </w:numPr>
        <w:jc w:val="left"/>
        <w:rPr>
          <w:rFonts w:hint="eastAsia" w:ascii="黑体" w:hAnsi="宋体" w:eastAsia="黑体" w:cs="宋体"/>
          <w:color w:val="auto"/>
          <w:kern w:val="0"/>
          <w:sz w:val="32"/>
          <w:szCs w:val="32"/>
          <w:highlight w:val="none"/>
          <w:lang w:eastAsia="zh-CN"/>
        </w:rPr>
      </w:pPr>
    </w:p>
    <w:p w14:paraId="40E2D1EF">
      <w:pPr>
        <w:pStyle w:val="12"/>
        <w:widowControl/>
        <w:numPr>
          <w:ilvl w:val="0"/>
          <w:numId w:val="0"/>
        </w:numPr>
        <w:jc w:val="left"/>
        <w:rPr>
          <w:rFonts w:hint="eastAsia" w:ascii="黑体" w:hAnsi="宋体" w:eastAsia="黑体" w:cs="宋体"/>
          <w:color w:val="auto"/>
          <w:kern w:val="0"/>
          <w:sz w:val="32"/>
          <w:szCs w:val="32"/>
          <w:highlight w:val="none"/>
          <w:lang w:eastAsia="zh-CN"/>
        </w:rPr>
      </w:pPr>
    </w:p>
    <w:p w14:paraId="2836E12D">
      <w:pPr>
        <w:pStyle w:val="12"/>
        <w:widowControl/>
        <w:numPr>
          <w:ilvl w:val="0"/>
          <w:numId w:val="0"/>
        </w:numPr>
        <w:jc w:val="left"/>
        <w:rPr>
          <w:rFonts w:hint="eastAsia" w:ascii="黑体" w:hAnsi="宋体" w:eastAsia="黑体" w:cs="宋体"/>
          <w:color w:val="auto"/>
          <w:kern w:val="0"/>
          <w:sz w:val="32"/>
          <w:szCs w:val="32"/>
          <w:highlight w:val="none"/>
          <w:lang w:eastAsia="zh-CN"/>
        </w:rPr>
      </w:pPr>
    </w:p>
    <w:p w14:paraId="109AFB18">
      <w:pPr>
        <w:pStyle w:val="12"/>
        <w:widowControl/>
        <w:numPr>
          <w:ilvl w:val="0"/>
          <w:numId w:val="0"/>
        </w:numPr>
        <w:jc w:val="left"/>
        <w:rPr>
          <w:rFonts w:hint="eastAsia" w:ascii="黑体" w:hAnsi="宋体" w:eastAsia="黑体" w:cs="宋体"/>
          <w:color w:val="auto"/>
          <w:kern w:val="0"/>
          <w:sz w:val="32"/>
          <w:szCs w:val="32"/>
          <w:highlight w:val="none"/>
          <w:lang w:eastAsia="zh-CN"/>
        </w:rPr>
      </w:pPr>
    </w:p>
    <w:p w14:paraId="697BB868">
      <w:pPr>
        <w:pStyle w:val="12"/>
        <w:widowControl/>
        <w:numPr>
          <w:ilvl w:val="0"/>
          <w:numId w:val="0"/>
        </w:numPr>
        <w:jc w:val="left"/>
        <w:rPr>
          <w:rFonts w:hint="eastAsia" w:ascii="黑体" w:hAnsi="宋体" w:eastAsia="黑体" w:cs="宋体"/>
          <w:color w:val="auto"/>
          <w:kern w:val="0"/>
          <w:sz w:val="32"/>
          <w:szCs w:val="32"/>
          <w:highlight w:val="none"/>
          <w:lang w:eastAsia="zh-CN"/>
        </w:rPr>
      </w:pPr>
    </w:p>
    <w:p w14:paraId="108DCF1C">
      <w:pPr>
        <w:pStyle w:val="12"/>
        <w:widowControl/>
        <w:numPr>
          <w:ilvl w:val="0"/>
          <w:numId w:val="0"/>
        </w:numPr>
        <w:jc w:val="left"/>
        <w:rPr>
          <w:rFonts w:hint="eastAsia" w:ascii="黑体" w:hAnsi="宋体" w:eastAsia="黑体" w:cs="宋体"/>
          <w:color w:val="auto"/>
          <w:kern w:val="0"/>
          <w:sz w:val="32"/>
          <w:szCs w:val="32"/>
          <w:highlight w:val="none"/>
          <w:lang w:eastAsia="zh-CN"/>
        </w:rPr>
      </w:pPr>
    </w:p>
    <w:p w14:paraId="2B69EFB9">
      <w:pPr>
        <w:pStyle w:val="12"/>
        <w:widowControl/>
        <w:numPr>
          <w:ilvl w:val="0"/>
          <w:numId w:val="0"/>
        </w:numPr>
        <w:jc w:val="left"/>
        <w:rPr>
          <w:rFonts w:hint="eastAsia" w:ascii="黑体" w:hAnsi="宋体" w:eastAsia="黑体" w:cs="宋体"/>
          <w:color w:val="auto"/>
          <w:kern w:val="0"/>
          <w:sz w:val="32"/>
          <w:szCs w:val="32"/>
          <w:highlight w:val="none"/>
          <w:lang w:eastAsia="zh-CN"/>
        </w:rPr>
      </w:pPr>
    </w:p>
    <w:p w14:paraId="0092B889">
      <w:pPr>
        <w:pStyle w:val="12"/>
        <w:widowControl/>
        <w:numPr>
          <w:ilvl w:val="0"/>
          <w:numId w:val="0"/>
        </w:numPr>
        <w:jc w:val="left"/>
        <w:rPr>
          <w:rFonts w:hint="eastAsia" w:ascii="黑体" w:hAnsi="宋体" w:eastAsia="黑体" w:cs="宋体"/>
          <w:color w:val="auto"/>
          <w:kern w:val="0"/>
          <w:sz w:val="32"/>
          <w:szCs w:val="32"/>
          <w:highlight w:val="none"/>
        </w:rPr>
      </w:pPr>
    </w:p>
    <w:p w14:paraId="52FF75E8">
      <w:pPr>
        <w:pStyle w:val="12"/>
        <w:widowControl/>
        <w:numPr>
          <w:ilvl w:val="0"/>
          <w:numId w:val="0"/>
        </w:numPr>
        <w:jc w:val="left"/>
        <w:rPr>
          <w:rFonts w:hint="eastAsia" w:ascii="黑体" w:hAnsi="宋体" w:eastAsia="黑体" w:cs="宋体"/>
          <w:color w:val="auto"/>
          <w:kern w:val="0"/>
          <w:sz w:val="32"/>
          <w:szCs w:val="32"/>
          <w:highlight w:val="none"/>
        </w:rPr>
      </w:pPr>
    </w:p>
    <w:p w14:paraId="38FB4B40">
      <w:pPr>
        <w:pStyle w:val="12"/>
        <w:widowControl/>
        <w:numPr>
          <w:ilvl w:val="0"/>
          <w:numId w:val="0"/>
        </w:numPr>
        <w:jc w:val="left"/>
        <w:rPr>
          <w:rFonts w:hint="eastAsia" w:ascii="黑体" w:hAnsi="宋体" w:eastAsia="黑体" w:cs="宋体"/>
          <w:color w:val="auto"/>
          <w:kern w:val="0"/>
          <w:sz w:val="32"/>
          <w:szCs w:val="32"/>
          <w:highlight w:val="none"/>
        </w:rPr>
      </w:pPr>
    </w:p>
    <w:p w14:paraId="7AC3F356">
      <w:pPr>
        <w:pStyle w:val="12"/>
        <w:widowControl/>
        <w:numPr>
          <w:ilvl w:val="0"/>
          <w:numId w:val="0"/>
        </w:numPr>
        <w:jc w:val="left"/>
        <w:rPr>
          <w:rFonts w:hint="eastAsia" w:ascii="黑体" w:hAnsi="宋体" w:eastAsia="黑体" w:cs="宋体"/>
          <w:color w:val="auto"/>
          <w:kern w:val="0"/>
          <w:sz w:val="32"/>
          <w:szCs w:val="32"/>
          <w:highlight w:val="none"/>
        </w:rPr>
      </w:pPr>
    </w:p>
    <w:p w14:paraId="66F62549">
      <w:pPr>
        <w:pStyle w:val="12"/>
        <w:widowControl/>
        <w:numPr>
          <w:ilvl w:val="0"/>
          <w:numId w:val="0"/>
        </w:numPr>
        <w:jc w:val="left"/>
        <w:rPr>
          <w:rFonts w:hint="eastAsia" w:ascii="黑体" w:hAnsi="宋体" w:eastAsia="黑体" w:cs="宋体"/>
          <w:color w:val="auto"/>
          <w:kern w:val="0"/>
          <w:sz w:val="32"/>
          <w:szCs w:val="32"/>
          <w:highlight w:val="none"/>
        </w:rPr>
      </w:pPr>
    </w:p>
    <w:p w14:paraId="4179827B">
      <w:pPr>
        <w:pStyle w:val="12"/>
        <w:widowControl/>
        <w:numPr>
          <w:ilvl w:val="0"/>
          <w:numId w:val="0"/>
        </w:numPr>
        <w:jc w:val="left"/>
        <w:rPr>
          <w:rFonts w:hint="eastAsia" w:ascii="黑体" w:hAnsi="宋体" w:eastAsia="黑体" w:cs="宋体"/>
          <w:color w:val="auto"/>
          <w:kern w:val="0"/>
          <w:sz w:val="32"/>
          <w:szCs w:val="32"/>
          <w:highlight w:val="none"/>
        </w:rPr>
      </w:pPr>
    </w:p>
    <w:p w14:paraId="5FF7F607">
      <w:pPr>
        <w:pStyle w:val="12"/>
        <w:widowControl/>
        <w:numPr>
          <w:ilvl w:val="0"/>
          <w:numId w:val="0"/>
        </w:numPr>
        <w:jc w:val="left"/>
        <w:rPr>
          <w:rFonts w:hint="eastAsia" w:ascii="黑体" w:hAnsi="宋体" w:eastAsia="黑体" w:cs="宋体"/>
          <w:color w:val="auto"/>
          <w:kern w:val="0"/>
          <w:sz w:val="32"/>
          <w:szCs w:val="32"/>
          <w:highlight w:val="none"/>
          <w:lang w:eastAsia="zh-CN"/>
        </w:rPr>
      </w:pPr>
      <w:r>
        <w:rPr>
          <w:rFonts w:hint="eastAsia" w:ascii="黑体" w:hAnsi="宋体" w:eastAsia="黑体" w:cs="宋体"/>
          <w:color w:val="auto"/>
          <w:kern w:val="0"/>
          <w:sz w:val="32"/>
          <w:szCs w:val="32"/>
          <w:highlight w:val="none"/>
        </w:rPr>
        <w:t>附件</w:t>
      </w:r>
      <w:r>
        <w:rPr>
          <w:rFonts w:hint="eastAsia" w:ascii="黑体" w:hAnsi="宋体" w:eastAsia="黑体" w:cs="宋体"/>
          <w:color w:val="auto"/>
          <w:kern w:val="0"/>
          <w:sz w:val="32"/>
          <w:szCs w:val="32"/>
          <w:highlight w:val="none"/>
          <w:lang w:val="en-US" w:eastAsia="zh-CN"/>
        </w:rPr>
        <w:t>2</w:t>
      </w:r>
    </w:p>
    <w:p w14:paraId="2CA86979">
      <w:pPr>
        <w:widowControl/>
        <w:jc w:val="center"/>
        <w:rPr>
          <w:rFonts w:hint="eastAsia" w:ascii="方正小标宋简体" w:hAnsi="方正小标宋简体" w:eastAsia="方正小标宋简体" w:cs="方正小标宋简体"/>
          <w:b w:val="0"/>
          <w:bCs/>
          <w:color w:val="auto"/>
          <w:kern w:val="2"/>
          <w:sz w:val="44"/>
          <w:szCs w:val="44"/>
          <w:highlight w:val="none"/>
          <w:lang w:val="en-US" w:eastAsia="zh-CN"/>
        </w:rPr>
      </w:pPr>
      <w:r>
        <w:rPr>
          <w:rFonts w:hint="eastAsia" w:ascii="方正小标宋简体" w:hAnsi="方正小标宋简体" w:eastAsia="方正小标宋简体" w:cs="方正小标宋简体"/>
          <w:b w:val="0"/>
          <w:bCs/>
          <w:color w:val="auto"/>
          <w:kern w:val="2"/>
          <w:sz w:val="44"/>
          <w:szCs w:val="44"/>
          <w:highlight w:val="none"/>
          <w:lang w:val="en-US" w:eastAsia="zh-CN"/>
        </w:rPr>
        <w:t>安义县农村宅基地自建房审批流程图</w:t>
      </w:r>
    </w:p>
    <w:p w14:paraId="4B6ABD38">
      <w:pPr>
        <w:widowControl/>
        <w:jc w:val="center"/>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b w:val="0"/>
          <w:bCs/>
          <w:color w:val="auto"/>
          <w:kern w:val="2"/>
          <w:sz w:val="32"/>
          <w:szCs w:val="32"/>
          <w:highlight w:val="none"/>
          <w:lang w:val="en-US" w:eastAsia="zh-CN"/>
        </w:rPr>
        <w:t>（引用省厅指引流程图）</w:t>
      </w:r>
    </w:p>
    <w:p w14:paraId="4D385D3F">
      <w:pPr>
        <w:widowControl/>
        <w:tabs>
          <w:tab w:val="left" w:pos="6113"/>
        </w:tabs>
        <w:jc w:val="left"/>
        <w:rPr>
          <w:rFonts w:hint="eastAsia" w:ascii="Arial" w:hAnsi="Arial" w:eastAsia="黑体" w:cs="Arial"/>
          <w:color w:val="auto"/>
          <w:kern w:val="0"/>
          <w:sz w:val="32"/>
          <w:szCs w:val="32"/>
          <w:highlight w:val="none"/>
          <w:lang w:val="en-US" w:eastAsia="zh-CN"/>
        </w:rPr>
      </w:pPr>
      <w:r>
        <w:rPr>
          <w:color w:val="auto"/>
          <w:sz w:val="32"/>
          <w:highlight w:val="none"/>
        </w:rPr>
        <mc:AlternateContent>
          <mc:Choice Requires="wps">
            <w:drawing>
              <wp:anchor distT="0" distB="0" distL="114300" distR="114300" simplePos="0" relativeHeight="251659264" behindDoc="0" locked="0" layoutInCell="1" allowOverlap="1">
                <wp:simplePos x="0" y="0"/>
                <wp:positionH relativeFrom="column">
                  <wp:posOffset>1496695</wp:posOffset>
                </wp:positionH>
                <wp:positionV relativeFrom="paragraph">
                  <wp:posOffset>38100</wp:posOffset>
                </wp:positionV>
                <wp:extent cx="1812290" cy="313690"/>
                <wp:effectExtent l="4445" t="4445" r="12065" b="5715"/>
                <wp:wrapNone/>
                <wp:docPr id="1028" name="矩形 1028"/>
                <wp:cNvGraphicFramePr/>
                <a:graphic xmlns:a="http://schemas.openxmlformats.org/drawingml/2006/main">
                  <a:graphicData uri="http://schemas.microsoft.com/office/word/2010/wordprocessingShape">
                    <wps:wsp>
                      <wps:cNvSpPr/>
                      <wps:spPr>
                        <a:xfrm>
                          <a:off x="0" y="0"/>
                          <a:ext cx="1812290" cy="31369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5B66F83D">
                            <w:pPr>
                              <w:jc w:val="center"/>
                            </w:pPr>
                            <w:r>
                              <w:rPr>
                                <w:rFonts w:hint="eastAsia"/>
                                <w:lang w:val="en-US" w:eastAsia="zh-CN"/>
                              </w:rPr>
                              <w:t>农</w:t>
                            </w:r>
                            <w:r>
                              <w:rPr>
                                <w:rFonts w:hint="eastAsia"/>
                              </w:rPr>
                              <w:t>户申请</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117.85pt;margin-top:3pt;height:24.7pt;width:142.7pt;z-index:251659264;mso-width-relative:page;mso-height-relative:page;" fillcolor="#FFFFFF" filled="t" stroked="t" coordsize="21600,21600" o:gfxdata="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ZMx5etcAAAAIAQAADwAAAAAAAAABACAAAAAiAAAAZHJzL2Rv&#10;d25yZXYueG1sUEsBAhQAFAAAAAgAh07iQL6rSWQ7AgAApAQAAA4AAAAAAAAAAQAgAAAAJgEAAGRy&#10;cy9lMm9Eb2MueG1sUEsFBgAAAAAGAAYAWQEAANMFAAAAAA==&#10;">
                <v:fill on="t" focussize="0,0"/>
                <v:stroke weight="0.5pt" color="#000000" joinstyle="round"/>
                <v:imagedata o:title=""/>
                <o:lock v:ext="edit" aspectratio="f"/>
                <v:textbox>
                  <w:txbxContent>
                    <w:p w14:paraId="5B66F83D">
                      <w:pPr>
                        <w:jc w:val="center"/>
                      </w:pPr>
                      <w:r>
                        <w:rPr>
                          <w:rFonts w:hint="eastAsia"/>
                          <w:lang w:val="en-US" w:eastAsia="zh-CN"/>
                        </w:rPr>
                        <w:t>农</w:t>
                      </w:r>
                      <w:r>
                        <w:rPr>
                          <w:rFonts w:hint="eastAsia"/>
                        </w:rPr>
                        <w:t>户申请</w:t>
                      </w:r>
                    </w:p>
                  </w:txbxContent>
                </v:textbox>
              </v:rect>
            </w:pict>
          </mc:Fallback>
        </mc:AlternateContent>
      </w:r>
      <w:r>
        <w:rPr>
          <w:color w:val="auto"/>
          <w:sz w:val="32"/>
          <w:highlight w:val="none"/>
        </w:rPr>
        <mc:AlternateContent>
          <mc:Choice Requires="wps">
            <w:drawing>
              <wp:anchor distT="0" distB="0" distL="114300" distR="114300" simplePos="0" relativeHeight="251660288" behindDoc="0" locked="0" layoutInCell="1" allowOverlap="1">
                <wp:simplePos x="0" y="0"/>
                <wp:positionH relativeFrom="column">
                  <wp:posOffset>110490</wp:posOffset>
                </wp:positionH>
                <wp:positionV relativeFrom="paragraph">
                  <wp:posOffset>125730</wp:posOffset>
                </wp:positionV>
                <wp:extent cx="753745" cy="1772285"/>
                <wp:effectExtent l="4445" t="4445" r="22860" b="13970"/>
                <wp:wrapNone/>
                <wp:docPr id="1026" name="矩形 1026"/>
                <wp:cNvGraphicFramePr/>
                <a:graphic xmlns:a="http://schemas.openxmlformats.org/drawingml/2006/main">
                  <a:graphicData uri="http://schemas.microsoft.com/office/word/2010/wordprocessingShape">
                    <wps:wsp>
                      <wps:cNvSpPr/>
                      <wps:spPr>
                        <a:xfrm>
                          <a:off x="0" y="0"/>
                          <a:ext cx="753745" cy="17722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481F77C">
                            <w:pPr>
                              <w:jc w:val="left"/>
                              <w:rPr>
                                <w:rFonts w:hint="default" w:eastAsia="宋体"/>
                                <w:lang w:val="en-US" w:eastAsia="zh-CN"/>
                              </w:rPr>
                            </w:pPr>
                            <w:r>
                              <w:rPr>
                                <w:rFonts w:hint="eastAsia"/>
                                <w:lang w:val="en-US" w:eastAsia="zh-CN"/>
                              </w:rPr>
                              <w:t>没有分设村民小组或宅基地和建房申请等事项已统一由村级组织办理的</w:t>
                            </w:r>
                          </w:p>
                        </w:txbxContent>
                      </wps:txbx>
                      <wps:bodyPr upright="1"/>
                    </wps:wsp>
                  </a:graphicData>
                </a:graphic>
              </wp:anchor>
            </w:drawing>
          </mc:Choice>
          <mc:Fallback>
            <w:pict>
              <v:rect id="_x0000_s1026" o:spid="_x0000_s1026" o:spt="1" style="position:absolute;left:0pt;margin-left:8.7pt;margin-top:9.9pt;height:139.55pt;width:59.35pt;z-index:251660288;mso-width-relative:page;mso-height-relative:page;" fillcolor="#FFFFFF" filled="t" stroked="t" coordsize="21600,21600" o:gfxdata="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tR2KNcAAAAJAQAADwAAAAAAAAABACAAAAAiAAAA&#10;ZHJzL2Rvd25yZXYueG1sUEsBAhQAFAAAAAgAh07iQLc7uPcIAgAAPQQAAA4AAAAAAAAAAQAgAAAA&#10;JgEAAGRycy9lMm9Eb2MueG1sUEsFBgAAAAAGAAYAWQEAAKAFAAAAAA==&#10;">
                <v:fill on="t" focussize="0,0"/>
                <v:stroke color="#000000" joinstyle="miter"/>
                <v:imagedata o:title=""/>
                <o:lock v:ext="edit" aspectratio="f"/>
                <v:textbox>
                  <w:txbxContent>
                    <w:p w14:paraId="0481F77C">
                      <w:pPr>
                        <w:jc w:val="left"/>
                        <w:rPr>
                          <w:rFonts w:hint="default" w:eastAsia="宋体"/>
                          <w:lang w:val="en-US" w:eastAsia="zh-CN"/>
                        </w:rPr>
                      </w:pPr>
                      <w:r>
                        <w:rPr>
                          <w:rFonts w:hint="eastAsia"/>
                          <w:lang w:val="en-US" w:eastAsia="zh-CN"/>
                        </w:rPr>
                        <w:t>没有分设村民小组或宅基地和建房申请等事项已统一由村级组织办理的</w:t>
                      </w:r>
                    </w:p>
                  </w:txbxContent>
                </v:textbox>
              </v:rect>
            </w:pict>
          </mc:Fallback>
        </mc:AlternateContent>
      </w:r>
      <w:r>
        <w:rPr>
          <w:rFonts w:hint="eastAsia" w:ascii="黑体" w:hAnsi="宋体" w:eastAsia="黑体" w:cs="宋体"/>
          <w:color w:val="auto"/>
          <w:kern w:val="0"/>
          <w:sz w:val="32"/>
          <w:szCs w:val="32"/>
          <w:highlight w:val="none"/>
        </w:rPr>
        <w:t xml:space="preserve">           </w:t>
      </w:r>
      <w:r>
        <w:rPr>
          <w:rFonts w:ascii="Arial" w:hAnsi="Arial" w:eastAsia="黑体" w:cs="Arial"/>
          <w:color w:val="auto"/>
          <w:kern w:val="0"/>
          <w:sz w:val="32"/>
          <w:szCs w:val="32"/>
          <w:highlight w:val="none"/>
        </w:rPr>
        <w:t>←</w:t>
      </w:r>
      <w:r>
        <w:rPr>
          <w:rFonts w:hint="eastAsia" w:ascii="黑体" w:hAnsi="宋体" w:eastAsia="黑体" w:cs="宋体"/>
          <w:color w:val="auto"/>
          <w:kern w:val="0"/>
          <w:sz w:val="32"/>
          <w:szCs w:val="32"/>
          <w:highlight w:val="none"/>
          <w:lang w:eastAsia="zh-CN"/>
        </w:rPr>
        <w:tab/>
      </w:r>
      <w:r>
        <w:rPr>
          <w:rFonts w:hint="eastAsia" w:ascii="Arial" w:hAnsi="Arial" w:eastAsia="黑体" w:cs="Arial"/>
          <w:color w:val="auto"/>
          <w:kern w:val="0"/>
          <w:sz w:val="32"/>
          <w:szCs w:val="32"/>
          <w:highlight w:val="none"/>
          <w:lang w:val="en-US" w:eastAsia="zh-CN"/>
        </w:rPr>
        <w:t xml:space="preserve">                        </w:t>
      </w:r>
    </w:p>
    <w:p w14:paraId="220F6A41">
      <w:pPr>
        <w:widowControl/>
        <w:tabs>
          <w:tab w:val="left" w:pos="6113"/>
        </w:tabs>
        <w:ind w:firstLine="3840" w:firstLineChars="1200"/>
        <w:jc w:val="left"/>
        <w:rPr>
          <w:rFonts w:hint="default" w:ascii="Arial" w:hAnsi="Arial" w:eastAsia="黑体" w:cs="Arial"/>
          <w:color w:val="auto"/>
          <w:kern w:val="0"/>
          <w:sz w:val="32"/>
          <w:szCs w:val="32"/>
          <w:highlight w:val="none"/>
          <w:lang w:val="en-US" w:eastAsia="zh-CN"/>
        </w:rPr>
      </w:pPr>
      <w:r>
        <w:rPr>
          <w:rFonts w:ascii="Arial" w:hAnsi="Arial" w:eastAsia="黑体" w:cs="Arial"/>
          <w:color w:val="auto"/>
          <w:kern w:val="0"/>
          <w:sz w:val="32"/>
          <w:szCs w:val="32"/>
          <w:highlight w:val="none"/>
        </w:rPr>
        <w:t>↓</w:t>
      </w:r>
      <w:r>
        <w:rPr>
          <w:rFonts w:hint="eastAsia" w:ascii="Arial" w:hAnsi="Arial" w:eastAsia="黑体" w:cs="Arial"/>
          <w:color w:val="auto"/>
          <w:kern w:val="0"/>
          <w:sz w:val="32"/>
          <w:szCs w:val="32"/>
          <w:highlight w:val="none"/>
        </w:rPr>
        <w:t xml:space="preserve">  </w:t>
      </w:r>
    </w:p>
    <w:p w14:paraId="3050E244">
      <w:pPr>
        <w:widowControl/>
        <w:jc w:val="left"/>
        <w:rPr>
          <w:rFonts w:hint="default" w:ascii="黑体" w:hAnsi="宋体" w:eastAsia="黑体" w:cs="宋体"/>
          <w:color w:val="auto"/>
          <w:kern w:val="0"/>
          <w:sz w:val="32"/>
          <w:szCs w:val="32"/>
          <w:highlight w:val="none"/>
          <w:lang w:val="en-US" w:eastAsia="zh-CN"/>
        </w:rPr>
      </w:pPr>
      <w:r>
        <w:rPr>
          <w:color w:val="auto"/>
          <w:sz w:val="32"/>
          <w:highlight w:val="none"/>
        </w:rPr>
        <mc:AlternateContent>
          <mc:Choice Requires="wps">
            <w:drawing>
              <wp:anchor distT="0" distB="0" distL="114300" distR="114300" simplePos="0" relativeHeight="251661312" behindDoc="0" locked="0" layoutInCell="1" allowOverlap="1">
                <wp:simplePos x="0" y="0"/>
                <wp:positionH relativeFrom="column">
                  <wp:posOffset>1507490</wp:posOffset>
                </wp:positionH>
                <wp:positionV relativeFrom="paragraph">
                  <wp:posOffset>56515</wp:posOffset>
                </wp:positionV>
                <wp:extent cx="1813560" cy="305435"/>
                <wp:effectExtent l="4445" t="5080" r="10795" b="13335"/>
                <wp:wrapNone/>
                <wp:docPr id="1029" name="矩形 1029"/>
                <wp:cNvGraphicFramePr/>
                <a:graphic xmlns:a="http://schemas.openxmlformats.org/drawingml/2006/main">
                  <a:graphicData uri="http://schemas.microsoft.com/office/word/2010/wordprocessingShape">
                    <wps:wsp>
                      <wps:cNvSpPr/>
                      <wps:spPr>
                        <a:xfrm>
                          <a:off x="0" y="0"/>
                          <a:ext cx="1813560" cy="305435"/>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479D949E">
                            <w:pPr>
                              <w:jc w:val="center"/>
                              <w:rPr>
                                <w:rFonts w:hint="default" w:eastAsia="宋体"/>
                                <w:lang w:val="en-US" w:eastAsia="zh-CN"/>
                              </w:rPr>
                            </w:pPr>
                            <w:r>
                              <w:rPr>
                                <w:rFonts w:hint="eastAsia"/>
                                <w:lang w:val="en-US" w:eastAsia="zh-CN"/>
                              </w:rPr>
                              <w:t>组级会议讨论</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118.7pt;margin-top:4.45pt;height:24.05pt;width:142.8pt;z-index:251661312;mso-width-relative:page;mso-height-relative:page;" fillcolor="#FFFFFF" filled="t" stroked="t" coordsize="21600,21600" o:gfxdata="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2L6CTXAAAACAEAAA8AAAAAAAAAAQAgAAAAIgAAAGRycy9k&#10;b3ducmV2LnhtbFBLAQIUABQAAAAIAIdO4kDTRsLBPAIAAKQEAAAOAAAAAAAAAAEAIAAAACYBAABk&#10;cnMvZTJvRG9jLnhtbFBLBQYAAAAABgAGAFkBAADUBQAAAAA=&#10;">
                <v:fill on="t" focussize="0,0"/>
                <v:stroke weight="0.5pt" color="#000000" joinstyle="round"/>
                <v:imagedata o:title=""/>
                <o:lock v:ext="edit" aspectratio="f"/>
                <v:textbox>
                  <w:txbxContent>
                    <w:p w14:paraId="479D949E">
                      <w:pPr>
                        <w:jc w:val="center"/>
                        <w:rPr>
                          <w:rFonts w:hint="default" w:eastAsia="宋体"/>
                          <w:lang w:val="en-US" w:eastAsia="zh-CN"/>
                        </w:rPr>
                      </w:pPr>
                      <w:r>
                        <w:rPr>
                          <w:rFonts w:hint="eastAsia"/>
                          <w:lang w:val="en-US" w:eastAsia="zh-CN"/>
                        </w:rPr>
                        <w:t>组级会议讨论</w:t>
                      </w:r>
                    </w:p>
                  </w:txbxContent>
                </v:textbox>
              </v:rect>
            </w:pict>
          </mc:Fallback>
        </mc:AlternateContent>
      </w:r>
      <w:r>
        <w:rPr>
          <w:color w:val="auto"/>
          <w:sz w:val="32"/>
          <w:highlight w:val="none"/>
        </w:rPr>
        <mc:AlternateContent>
          <mc:Choice Requires="wps">
            <w:drawing>
              <wp:anchor distT="0" distB="0" distL="114300" distR="114300" simplePos="0" relativeHeight="251662336" behindDoc="0" locked="0" layoutInCell="1" allowOverlap="1">
                <wp:simplePos x="0" y="0"/>
                <wp:positionH relativeFrom="column">
                  <wp:posOffset>3840480</wp:posOffset>
                </wp:positionH>
                <wp:positionV relativeFrom="paragraph">
                  <wp:posOffset>59055</wp:posOffset>
                </wp:positionV>
                <wp:extent cx="1769110" cy="350520"/>
                <wp:effectExtent l="4445" t="4445" r="17145" b="6985"/>
                <wp:wrapNone/>
                <wp:docPr id="1027" name="矩形 1027"/>
                <wp:cNvGraphicFramePr/>
                <a:graphic xmlns:a="http://schemas.openxmlformats.org/drawingml/2006/main">
                  <a:graphicData uri="http://schemas.microsoft.com/office/word/2010/wordprocessingShape">
                    <wps:wsp>
                      <wps:cNvSpPr/>
                      <wps:spPr>
                        <a:xfrm>
                          <a:off x="0" y="0"/>
                          <a:ext cx="1769110" cy="35052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36071449">
                            <w:pPr>
                              <w:rPr>
                                <w:rFonts w:hint="default" w:eastAsia="宋体"/>
                                <w:lang w:val="en-US" w:eastAsia="zh-CN"/>
                              </w:rPr>
                            </w:pPr>
                            <w:r>
                              <w:rPr>
                                <w:rFonts w:hint="eastAsia"/>
                                <w:lang w:val="en-US" w:eastAsia="zh-CN"/>
                              </w:rPr>
                              <w:t>公示（公示期不得少于5日）</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302.4pt;margin-top:4.65pt;height:27.6pt;width:139.3pt;z-index:251662336;mso-width-relative:page;mso-height-relative:page;" fillcolor="#FFFFFF" filled="t" stroked="t" coordsize="21600,21600" o:gfxdata="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6k8TE1gAAAAgBAAAPAAAAAAAAAAEAIAAAACIAAABkcnMv&#10;ZG93bnJldi54bWxQSwECFAAUAAAACACHTuJAfEYSSj4CAACkBAAADgAAAAAAAAABACAAAAAlAQAA&#10;ZHJzL2Uyb0RvYy54bWxQSwUGAAAAAAYABgBZAQAA1QUAAAAA&#10;">
                <v:fill on="t" focussize="0,0"/>
                <v:stroke weight="0.5pt" color="#000000" joinstyle="round"/>
                <v:imagedata o:title=""/>
                <o:lock v:ext="edit" aspectratio="f"/>
                <v:textbox>
                  <w:txbxContent>
                    <w:p w14:paraId="36071449">
                      <w:pPr>
                        <w:rPr>
                          <w:rFonts w:hint="default" w:eastAsia="宋体"/>
                          <w:lang w:val="en-US" w:eastAsia="zh-CN"/>
                        </w:rPr>
                      </w:pPr>
                      <w:r>
                        <w:rPr>
                          <w:rFonts w:hint="eastAsia"/>
                          <w:lang w:val="en-US" w:eastAsia="zh-CN"/>
                        </w:rPr>
                        <w:t>公示（公示期不得少于5日）</w:t>
                      </w:r>
                    </w:p>
                  </w:txbxContent>
                </v:textbox>
              </v:rect>
            </w:pict>
          </mc:Fallback>
        </mc:AlternateContent>
      </w:r>
      <w:r>
        <w:rPr>
          <w:rFonts w:hint="eastAsia" w:ascii="黑体" w:hAnsi="宋体" w:eastAsia="黑体" w:cs="宋体"/>
          <w:color w:val="auto"/>
          <w:kern w:val="0"/>
          <w:sz w:val="32"/>
          <w:szCs w:val="32"/>
          <w:highlight w:val="none"/>
        </w:rPr>
        <w:t xml:space="preserve">            </w:t>
      </w:r>
      <w:r>
        <w:rPr>
          <w:rFonts w:hint="eastAsia" w:ascii="Arial" w:hAnsi="Arial" w:eastAsia="黑体" w:cs="Arial"/>
          <w:color w:val="auto"/>
          <w:kern w:val="0"/>
          <w:sz w:val="32"/>
          <w:szCs w:val="32"/>
          <w:highlight w:val="none"/>
        </w:rPr>
        <w:t xml:space="preserve">             </w:t>
      </w:r>
      <w:r>
        <w:rPr>
          <w:rFonts w:hint="eastAsia" w:ascii="黑体" w:hAnsi="宋体" w:eastAsia="黑体" w:cs="宋体"/>
          <w:color w:val="auto"/>
          <w:kern w:val="0"/>
          <w:sz w:val="32"/>
          <w:szCs w:val="32"/>
          <w:highlight w:val="none"/>
        </w:rPr>
        <w:t xml:space="preserve"> </w:t>
      </w:r>
      <w:r>
        <w:rPr>
          <w:rFonts w:hint="eastAsia" w:ascii="黑体" w:hAnsi="宋体" w:eastAsia="黑体" w:cs="宋体"/>
          <w:color w:val="auto"/>
          <w:kern w:val="0"/>
          <w:sz w:val="32"/>
          <w:szCs w:val="32"/>
          <w:highlight w:val="none"/>
          <w:lang w:val="en-US" w:eastAsia="zh-CN"/>
        </w:rPr>
        <w:t xml:space="preserve">        </w:t>
      </w:r>
      <w:r>
        <w:rPr>
          <w:rFonts w:ascii="Arial" w:hAnsi="Arial" w:eastAsia="黑体" w:cs="Arial"/>
          <w:color w:val="auto"/>
          <w:kern w:val="0"/>
          <w:sz w:val="32"/>
          <w:szCs w:val="32"/>
          <w:highlight w:val="none"/>
        </w:rPr>
        <w:t>→</w:t>
      </w:r>
    </w:p>
    <w:p w14:paraId="6762B25B">
      <w:pPr>
        <w:widowControl/>
        <w:ind w:firstLine="3840" w:firstLineChars="1200"/>
        <w:jc w:val="left"/>
        <w:rPr>
          <w:rFonts w:hint="eastAsia" w:ascii="黑体" w:hAnsi="宋体" w:eastAsia="黑体" w:cs="宋体"/>
          <w:color w:val="auto"/>
          <w:kern w:val="0"/>
          <w:sz w:val="32"/>
          <w:szCs w:val="32"/>
          <w:highlight w:val="none"/>
        </w:rPr>
      </w:pPr>
      <w:r>
        <w:rPr>
          <w:rFonts w:ascii="Arial" w:hAnsi="Arial" w:eastAsia="黑体" w:cs="Arial"/>
          <w:color w:val="auto"/>
          <w:kern w:val="0"/>
          <w:sz w:val="32"/>
          <w:szCs w:val="32"/>
          <w:highlight w:val="none"/>
        </w:rPr>
        <w:t>↓</w:t>
      </w:r>
      <w:r>
        <w:rPr>
          <w:rFonts w:hint="eastAsia" w:ascii="黑体" w:hAnsi="宋体" w:eastAsia="黑体" w:cs="宋体"/>
          <w:color w:val="auto"/>
          <w:kern w:val="0"/>
          <w:sz w:val="32"/>
          <w:szCs w:val="32"/>
          <w:highlight w:val="none"/>
        </w:rPr>
        <w:t xml:space="preserve"> </w:t>
      </w:r>
    </w:p>
    <w:p w14:paraId="5E249425">
      <w:pPr>
        <w:widowControl/>
        <w:tabs>
          <w:tab w:val="left" w:pos="6278"/>
        </w:tabs>
        <w:jc w:val="left"/>
        <w:rPr>
          <w:rFonts w:hint="eastAsia" w:ascii="Arial" w:hAnsi="Arial" w:eastAsia="黑体" w:cs="Arial"/>
          <w:color w:val="auto"/>
          <w:kern w:val="0"/>
          <w:sz w:val="32"/>
          <w:szCs w:val="32"/>
          <w:highlight w:val="none"/>
          <w:lang w:eastAsia="zh-CN"/>
        </w:rPr>
      </w:pPr>
      <w:r>
        <w:rPr>
          <w:color w:val="auto"/>
          <w:sz w:val="32"/>
          <w:highlight w:val="none"/>
        </w:rPr>
        <mc:AlternateContent>
          <mc:Choice Requires="wps">
            <w:drawing>
              <wp:anchor distT="0" distB="0" distL="114300" distR="114300" simplePos="0" relativeHeight="251663360" behindDoc="0" locked="0" layoutInCell="1" allowOverlap="1">
                <wp:simplePos x="0" y="0"/>
                <wp:positionH relativeFrom="column">
                  <wp:posOffset>1546225</wp:posOffset>
                </wp:positionH>
                <wp:positionV relativeFrom="paragraph">
                  <wp:posOffset>22860</wp:posOffset>
                </wp:positionV>
                <wp:extent cx="1802765" cy="318770"/>
                <wp:effectExtent l="4445" t="4445" r="21590" b="19685"/>
                <wp:wrapNone/>
                <wp:docPr id="1032" name="矩形 1032"/>
                <wp:cNvGraphicFramePr/>
                <a:graphic xmlns:a="http://schemas.openxmlformats.org/drawingml/2006/main">
                  <a:graphicData uri="http://schemas.microsoft.com/office/word/2010/wordprocessingShape">
                    <wps:wsp>
                      <wps:cNvSpPr/>
                      <wps:spPr>
                        <a:xfrm>
                          <a:off x="0" y="0"/>
                          <a:ext cx="1802765" cy="31877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205C2ACF">
                            <w:pPr>
                              <w:jc w:val="center"/>
                              <w:rPr>
                                <w:rFonts w:hint="default" w:eastAsia="宋体"/>
                                <w:lang w:val="en-US" w:eastAsia="zh-CN"/>
                              </w:rPr>
                            </w:pPr>
                            <w:r>
                              <w:rPr>
                                <w:rFonts w:hint="eastAsia"/>
                                <w:lang w:val="en-US" w:eastAsia="zh-CN"/>
                              </w:rPr>
                              <w:t>村级组织审查</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121.75pt;margin-top:1.8pt;height:25.1pt;width:141.95pt;z-index:251663360;mso-width-relative:page;mso-height-relative:page;" fillcolor="#FFFFFF" filled="t" stroked="t" coordsize="21600,21600" o:gfxdata="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HCBWndcAAAAIAQAADwAAAAAAAAABACAAAAAiAAAA&#10;ZHJzL2Rvd25yZXYueG1sUEsBAhQAFAAAAAgAh07iQDnXIX9BAgAApAQAAA4AAAAAAAAAAQAgAAAA&#10;JgEAAGRycy9lMm9Eb2MueG1sUEsFBgAAAAAGAAYAWQEAANkFAAAAAA==&#10;">
                <v:fill on="t" focussize="0,0"/>
                <v:stroke weight="0.5pt" color="#000000" joinstyle="round"/>
                <v:imagedata o:title=""/>
                <o:lock v:ext="edit" aspectratio="f"/>
                <v:textbox>
                  <w:txbxContent>
                    <w:p w14:paraId="205C2ACF">
                      <w:pPr>
                        <w:jc w:val="center"/>
                        <w:rPr>
                          <w:rFonts w:hint="default" w:eastAsia="宋体"/>
                          <w:lang w:val="en-US" w:eastAsia="zh-CN"/>
                        </w:rPr>
                      </w:pPr>
                      <w:r>
                        <w:rPr>
                          <w:rFonts w:hint="eastAsia"/>
                          <w:lang w:val="en-US" w:eastAsia="zh-CN"/>
                        </w:rPr>
                        <w:t>村级组织审查</w:t>
                      </w:r>
                    </w:p>
                  </w:txbxContent>
                </v:textbox>
              </v:rect>
            </w:pict>
          </mc:Fallback>
        </mc:AlternateContent>
      </w:r>
      <w:r>
        <w:rPr>
          <w:rFonts w:hint="eastAsia" w:ascii="黑体" w:hAnsi="宋体" w:eastAsia="黑体" w:cs="宋体"/>
          <w:color w:val="auto"/>
          <w:kern w:val="0"/>
          <w:sz w:val="32"/>
          <w:szCs w:val="32"/>
          <w:highlight w:val="none"/>
          <w:lang w:val="en-US" w:eastAsia="zh-CN"/>
        </w:rPr>
        <w:t xml:space="preserve">           </w:t>
      </w:r>
      <w:r>
        <w:rPr>
          <w:rFonts w:ascii="Arial" w:hAnsi="Arial" w:eastAsia="黑体" w:cs="Arial"/>
          <w:color w:val="auto"/>
          <w:kern w:val="0"/>
          <w:sz w:val="32"/>
          <w:szCs w:val="32"/>
          <w:highlight w:val="none"/>
        </w:rPr>
        <w:t>→</w:t>
      </w:r>
      <w:r>
        <w:rPr>
          <w:rFonts w:hint="eastAsia" w:ascii="Arial" w:hAnsi="Arial" w:eastAsia="黑体" w:cs="Arial"/>
          <w:color w:val="auto"/>
          <w:kern w:val="0"/>
          <w:sz w:val="32"/>
          <w:szCs w:val="32"/>
          <w:highlight w:val="none"/>
          <w:lang w:eastAsia="zh-CN"/>
        </w:rPr>
        <w:tab/>
      </w:r>
    </w:p>
    <w:p w14:paraId="3D53A450">
      <w:pPr>
        <w:widowControl/>
        <w:tabs>
          <w:tab w:val="left" w:pos="6278"/>
        </w:tabs>
        <w:ind w:firstLine="3840" w:firstLineChars="1200"/>
        <w:jc w:val="left"/>
        <w:rPr>
          <w:rFonts w:hint="default" w:ascii="黑体" w:hAnsi="宋体" w:eastAsia="黑体" w:cs="宋体"/>
          <w:color w:val="auto"/>
          <w:kern w:val="0"/>
          <w:sz w:val="32"/>
          <w:szCs w:val="32"/>
          <w:highlight w:val="none"/>
          <w:lang w:val="en-US" w:eastAsia="zh-CN"/>
        </w:rPr>
      </w:pPr>
      <w:r>
        <w:rPr>
          <w:rFonts w:ascii="Arial" w:hAnsi="Arial" w:eastAsia="黑体" w:cs="Arial"/>
          <w:color w:val="auto"/>
          <w:kern w:val="0"/>
          <w:sz w:val="32"/>
          <w:szCs w:val="32"/>
          <w:highlight w:val="none"/>
        </w:rPr>
        <w:t>↓</w:t>
      </w:r>
      <w:r>
        <w:rPr>
          <w:rFonts w:hint="eastAsia" w:ascii="Arial" w:hAnsi="Arial" w:eastAsia="黑体" w:cs="Arial"/>
          <w:color w:val="auto"/>
          <w:kern w:val="0"/>
          <w:sz w:val="32"/>
          <w:szCs w:val="32"/>
          <w:highlight w:val="none"/>
          <w:lang w:val="en-US" w:eastAsia="zh-CN"/>
        </w:rPr>
        <w:t xml:space="preserve"> </w:t>
      </w:r>
      <w:r>
        <w:rPr>
          <w:rFonts w:hint="eastAsia" w:ascii="Arial" w:hAnsi="Arial" w:eastAsia="黑体" w:cs="Arial"/>
          <w:color w:val="auto"/>
          <w:kern w:val="0"/>
          <w:sz w:val="32"/>
          <w:szCs w:val="32"/>
          <w:highlight w:val="none"/>
        </w:rPr>
        <w:t xml:space="preserve"> </w:t>
      </w:r>
    </w:p>
    <w:p w14:paraId="61FF5FA1">
      <w:pPr>
        <w:widowControl/>
        <w:jc w:val="left"/>
        <w:rPr>
          <w:rFonts w:ascii="Arial" w:hAnsi="Arial" w:eastAsia="黑体" w:cs="Arial"/>
          <w:color w:val="auto"/>
          <w:kern w:val="0"/>
          <w:sz w:val="32"/>
          <w:szCs w:val="32"/>
          <w:highlight w:val="none"/>
        </w:rPr>
      </w:pPr>
      <w:r>
        <w:rPr>
          <w:color w:val="auto"/>
          <w:sz w:val="32"/>
          <w:highlight w:val="none"/>
        </w:rPr>
        <mc:AlternateContent>
          <mc:Choice Requires="wps">
            <w:drawing>
              <wp:anchor distT="0" distB="0" distL="114300" distR="114300" simplePos="0" relativeHeight="251664384" behindDoc="0" locked="0" layoutInCell="1" allowOverlap="1">
                <wp:simplePos x="0" y="0"/>
                <wp:positionH relativeFrom="column">
                  <wp:posOffset>3820160</wp:posOffset>
                </wp:positionH>
                <wp:positionV relativeFrom="paragraph">
                  <wp:posOffset>27940</wp:posOffset>
                </wp:positionV>
                <wp:extent cx="1885315" cy="321310"/>
                <wp:effectExtent l="4445" t="4445" r="15240" b="17145"/>
                <wp:wrapNone/>
                <wp:docPr id="1033" name="矩形 1033"/>
                <wp:cNvGraphicFramePr/>
                <a:graphic xmlns:a="http://schemas.openxmlformats.org/drawingml/2006/main">
                  <a:graphicData uri="http://schemas.microsoft.com/office/word/2010/wordprocessingShape">
                    <wps:wsp>
                      <wps:cNvSpPr/>
                      <wps:spPr>
                        <a:xfrm>
                          <a:off x="0" y="0"/>
                          <a:ext cx="1885315" cy="32131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66651A44">
                            <w:pPr>
                              <w:jc w:val="center"/>
                              <w:rPr>
                                <w:rFonts w:hint="default" w:eastAsia="宋体"/>
                                <w:lang w:val="en-US" w:eastAsia="zh-CN"/>
                              </w:rPr>
                            </w:pPr>
                            <w:r>
                              <w:rPr>
                                <w:rFonts w:hint="eastAsia"/>
                                <w:lang w:val="en-US" w:eastAsia="zh-CN"/>
                              </w:rPr>
                              <w:t>5个工作日内决定是否受理</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300.8pt;margin-top:2.2pt;height:25.3pt;width:148.45pt;z-index:251664384;mso-width-relative:page;mso-height-relative:page;" fillcolor="#FFFFFF" filled="t" stroked="t" coordsize="21600,21600" o:gfxdata="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0hHlFtYAAAAIAQAADwAAAAAAAAABACAAAAAiAAAAZHJz&#10;L2Rvd25yZXYueG1sUEsBAhQAFAAAAAgAh07iQMFvdk0/AgAApAQAAA4AAAAAAAAAAQAgAAAAJQEA&#10;AGRycy9lMm9Eb2MueG1sUEsFBgAAAAAGAAYAWQEAANYFAAAAAA==&#10;">
                <v:fill on="t" focussize="0,0"/>
                <v:stroke weight="0.5pt" color="#000000" joinstyle="round"/>
                <v:imagedata o:title=""/>
                <o:lock v:ext="edit" aspectratio="f"/>
                <v:textbox>
                  <w:txbxContent>
                    <w:p w14:paraId="66651A44">
                      <w:pPr>
                        <w:jc w:val="center"/>
                        <w:rPr>
                          <w:rFonts w:hint="default" w:eastAsia="宋体"/>
                          <w:lang w:val="en-US" w:eastAsia="zh-CN"/>
                        </w:rPr>
                      </w:pPr>
                      <w:r>
                        <w:rPr>
                          <w:rFonts w:hint="eastAsia"/>
                          <w:lang w:val="en-US" w:eastAsia="zh-CN"/>
                        </w:rPr>
                        <w:t>5个工作日内决定是否受理</w:t>
                      </w:r>
                    </w:p>
                  </w:txbxContent>
                </v:textbox>
              </v:rect>
            </w:pict>
          </mc:Fallback>
        </mc:AlternateContent>
      </w:r>
      <w:r>
        <w:rPr>
          <w:color w:val="auto"/>
          <w:sz w:val="32"/>
          <w:highlight w:val="none"/>
        </w:rPr>
        <mc:AlternateContent>
          <mc:Choice Requires="wps">
            <w:drawing>
              <wp:anchor distT="0" distB="0" distL="114300" distR="114300" simplePos="0" relativeHeight="251665408" behindDoc="0" locked="0" layoutInCell="1" allowOverlap="1">
                <wp:simplePos x="0" y="0"/>
                <wp:positionH relativeFrom="column">
                  <wp:posOffset>1576070</wp:posOffset>
                </wp:positionH>
                <wp:positionV relativeFrom="paragraph">
                  <wp:posOffset>59055</wp:posOffset>
                </wp:positionV>
                <wp:extent cx="1774190" cy="308610"/>
                <wp:effectExtent l="4445" t="5080" r="12065" b="10160"/>
                <wp:wrapNone/>
                <wp:docPr id="1035" name="矩形 1035"/>
                <wp:cNvGraphicFramePr/>
                <a:graphic xmlns:a="http://schemas.openxmlformats.org/drawingml/2006/main">
                  <a:graphicData uri="http://schemas.microsoft.com/office/word/2010/wordprocessingShape">
                    <wps:wsp>
                      <wps:cNvSpPr/>
                      <wps:spPr>
                        <a:xfrm>
                          <a:off x="0" y="0"/>
                          <a:ext cx="1774190" cy="30861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3315BD40">
                            <w:pPr>
                              <w:jc w:val="center"/>
                              <w:rPr>
                                <w:rFonts w:hint="default" w:eastAsia="宋体"/>
                                <w:lang w:val="en-US" w:eastAsia="zh-CN"/>
                              </w:rPr>
                            </w:pPr>
                            <w:r>
                              <w:rPr>
                                <w:rFonts w:hint="eastAsia"/>
                                <w:lang w:val="en-US" w:eastAsia="zh-CN"/>
                              </w:rPr>
                              <w:t>乡镇受理</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124.1pt;margin-top:4.65pt;height:24.3pt;width:139.7pt;z-index:251665408;mso-width-relative:page;mso-height-relative:page;" fillcolor="#FFFFFF" filled="t" stroked="t" coordsize="21600,21600" o:gfxdata="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yz8UiNgAAAAIAQAADwAAAAAAAAABACAAAAAiAAAA&#10;ZHJzL2Rvd25yZXYueG1sUEsBAhQAFAAAAAgAh07iQK2Utd9AAgAApAQAAA4AAAAAAAAAAQAgAAAA&#10;JwEAAGRycy9lMm9Eb2MueG1sUEsFBgAAAAAGAAYAWQEAANkFAAAAAA==&#10;">
                <v:fill on="t" focussize="0,0"/>
                <v:stroke weight="0.5pt" color="#000000" joinstyle="round"/>
                <v:imagedata o:title=""/>
                <o:lock v:ext="edit" aspectratio="f"/>
                <v:textbox>
                  <w:txbxContent>
                    <w:p w14:paraId="3315BD40">
                      <w:pPr>
                        <w:jc w:val="center"/>
                        <w:rPr>
                          <w:rFonts w:hint="default" w:eastAsia="宋体"/>
                          <w:lang w:val="en-US" w:eastAsia="zh-CN"/>
                        </w:rPr>
                      </w:pPr>
                      <w:r>
                        <w:rPr>
                          <w:rFonts w:hint="eastAsia"/>
                          <w:lang w:val="en-US" w:eastAsia="zh-CN"/>
                        </w:rPr>
                        <w:t>乡镇受理</w:t>
                      </w:r>
                    </w:p>
                  </w:txbxContent>
                </v:textbox>
              </v:rect>
            </w:pict>
          </mc:Fallback>
        </mc:AlternateContent>
      </w:r>
      <w:r>
        <w:rPr>
          <w:rFonts w:hint="eastAsia" w:ascii="黑体" w:hAnsi="宋体" w:eastAsia="黑体" w:cs="宋体"/>
          <w:color w:val="auto"/>
          <w:kern w:val="0"/>
          <w:sz w:val="32"/>
          <w:szCs w:val="32"/>
          <w:highlight w:val="none"/>
        </w:rPr>
        <w:t xml:space="preserve">          </w:t>
      </w:r>
      <w:r>
        <w:rPr>
          <w:rFonts w:hint="eastAsia" w:ascii="黑体" w:hAnsi="宋体" w:eastAsia="黑体" w:cs="宋体"/>
          <w:color w:val="auto"/>
          <w:kern w:val="0"/>
          <w:sz w:val="32"/>
          <w:szCs w:val="32"/>
          <w:highlight w:val="none"/>
          <w:lang w:val="en-US" w:eastAsia="zh-CN"/>
        </w:rPr>
        <w:t xml:space="preserve">  </w:t>
      </w:r>
      <w:r>
        <w:rPr>
          <w:rFonts w:hint="eastAsia" w:ascii="黑体" w:hAnsi="宋体" w:eastAsia="黑体" w:cs="宋体"/>
          <w:color w:val="auto"/>
          <w:kern w:val="0"/>
          <w:sz w:val="32"/>
          <w:szCs w:val="32"/>
          <w:highlight w:val="none"/>
        </w:rPr>
        <w:t xml:space="preserve">                    </w:t>
      </w:r>
      <w:r>
        <w:rPr>
          <w:rFonts w:hint="eastAsia" w:ascii="Arial" w:hAnsi="Arial" w:eastAsia="黑体" w:cs="Arial"/>
          <w:color w:val="auto"/>
          <w:kern w:val="0"/>
          <w:sz w:val="32"/>
          <w:szCs w:val="32"/>
          <w:highlight w:val="none"/>
        </w:rPr>
        <w:t xml:space="preserve">  </w:t>
      </w:r>
      <w:r>
        <w:rPr>
          <w:rFonts w:ascii="Arial" w:hAnsi="Arial" w:eastAsia="黑体" w:cs="Arial"/>
          <w:color w:val="auto"/>
          <w:kern w:val="0"/>
          <w:sz w:val="32"/>
          <w:szCs w:val="32"/>
          <w:highlight w:val="none"/>
        </w:rPr>
        <w:t>→</w:t>
      </w:r>
    </w:p>
    <w:p w14:paraId="5176BD5A">
      <w:pPr>
        <w:widowControl/>
        <w:jc w:val="left"/>
        <w:rPr>
          <w:rFonts w:hint="eastAsia" w:ascii="Arial" w:hAnsi="Arial" w:eastAsia="黑体" w:cs="Arial"/>
          <w:color w:val="auto"/>
          <w:kern w:val="0"/>
          <w:sz w:val="32"/>
          <w:szCs w:val="32"/>
          <w:highlight w:val="none"/>
          <w:lang w:val="en-US" w:eastAsia="zh-CN"/>
        </w:rPr>
      </w:pPr>
      <w:r>
        <w:rPr>
          <w:color w:val="auto"/>
          <w:sz w:val="32"/>
          <w:highlight w:val="none"/>
        </w:rPr>
        <mc:AlternateContent>
          <mc:Choice Requires="wps">
            <w:drawing>
              <wp:anchor distT="0" distB="0" distL="114300" distR="114300" simplePos="0" relativeHeight="251674624" behindDoc="0" locked="0" layoutInCell="1" allowOverlap="1">
                <wp:simplePos x="0" y="0"/>
                <wp:positionH relativeFrom="column">
                  <wp:posOffset>3725545</wp:posOffset>
                </wp:positionH>
                <wp:positionV relativeFrom="paragraph">
                  <wp:posOffset>339090</wp:posOffset>
                </wp:positionV>
                <wp:extent cx="2074545" cy="877570"/>
                <wp:effectExtent l="4445" t="4445" r="16510" b="13335"/>
                <wp:wrapNone/>
                <wp:docPr id="29" name="矩形 29"/>
                <wp:cNvGraphicFramePr/>
                <a:graphic xmlns:a="http://schemas.openxmlformats.org/drawingml/2006/main">
                  <a:graphicData uri="http://schemas.microsoft.com/office/word/2010/wordprocessingShape">
                    <wps:wsp>
                      <wps:cNvSpPr/>
                      <wps:spPr>
                        <a:xfrm>
                          <a:off x="0" y="0"/>
                          <a:ext cx="2074545" cy="87757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6B63A946">
                            <w:pPr>
                              <w:jc w:val="both"/>
                              <w:rPr>
                                <w:rFonts w:hint="default"/>
                                <w:lang w:val="en-US" w:eastAsia="zh-CN"/>
                              </w:rPr>
                            </w:pPr>
                            <w:r>
                              <w:rPr>
                                <w:rFonts w:hint="eastAsia"/>
                                <w:lang w:val="en-US" w:eastAsia="zh-CN"/>
                              </w:rPr>
                              <w:t>20 个工作日内办结； 需要办理“农转用”、 林地（湿地）备案等的，时间从“农转用”、 林地（湿地）备案等批复之日起计算</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293.35pt;margin-top:26.7pt;height:69.1pt;width:163.35pt;z-index:251674624;mso-width-relative:page;mso-height-relative:page;" fillcolor="#FFFFFF" filled="t" stroked="t" coordsize="21600,21600" o:gfxdata="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&#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5QCfjYAAAACgEAAA8AAAAAAAAAAQAgAAAAIgAAAGRy&#10;cy9kb3ducmV2LnhtbFBLAQIUABQAAAAIAIdO4kC3LNesPgIAAKAEAAAOAAAAAAAAAAEAIAAAACcB&#10;AABkcnMvZTJvRG9jLnhtbFBLBQYAAAAABgAGAFkBAADXBQAAAAA=&#10;">
                <v:fill on="t" focussize="0,0"/>
                <v:stroke weight="0.5pt" color="#000000" joinstyle="round"/>
                <v:imagedata o:title=""/>
                <o:lock v:ext="edit" aspectratio="f"/>
                <v:textbox>
                  <w:txbxContent>
                    <w:p w14:paraId="6B63A946">
                      <w:pPr>
                        <w:jc w:val="both"/>
                        <w:rPr>
                          <w:rFonts w:hint="default"/>
                          <w:lang w:val="en-US" w:eastAsia="zh-CN"/>
                        </w:rPr>
                      </w:pPr>
                      <w:r>
                        <w:rPr>
                          <w:rFonts w:hint="eastAsia"/>
                          <w:lang w:val="en-US" w:eastAsia="zh-CN"/>
                        </w:rPr>
                        <w:t>20 个工作日内办结； 需要办理“农转用”、 林地（湿地）备案等的，时间从“农转用”、 林地（湿地）备案等批复之日起计算</w:t>
                      </w:r>
                    </w:p>
                  </w:txbxContent>
                </v:textbox>
              </v:rect>
            </w:pict>
          </mc:Fallback>
        </mc:AlternateContent>
      </w:r>
      <w:r>
        <w:rPr>
          <w:rFonts w:hint="eastAsia" w:ascii="Arial" w:hAnsi="Arial" w:eastAsia="黑体" w:cs="Arial"/>
          <w:color w:val="auto"/>
          <w:kern w:val="0"/>
          <w:sz w:val="32"/>
          <w:szCs w:val="32"/>
          <w:highlight w:val="none"/>
        </w:rPr>
        <w:t xml:space="preserve">                 </w:t>
      </w:r>
      <w:r>
        <w:rPr>
          <w:rFonts w:hint="eastAsia" w:ascii="Arial" w:hAnsi="Arial" w:eastAsia="黑体" w:cs="Arial"/>
          <w:color w:val="auto"/>
          <w:kern w:val="0"/>
          <w:sz w:val="32"/>
          <w:szCs w:val="32"/>
          <w:highlight w:val="none"/>
          <w:lang w:val="en-US" w:eastAsia="zh-CN"/>
        </w:rPr>
        <w:t xml:space="preserve">        </w:t>
      </w:r>
    </w:p>
    <w:p w14:paraId="2F629E57">
      <w:pPr>
        <w:widowControl/>
        <w:ind w:firstLine="2880" w:firstLineChars="900"/>
        <w:jc w:val="left"/>
        <w:rPr>
          <w:rFonts w:hint="eastAsia" w:ascii="黑体" w:hAnsi="宋体" w:eastAsia="黑体" w:cs="宋体"/>
          <w:color w:val="auto"/>
          <w:kern w:val="0"/>
          <w:sz w:val="32"/>
          <w:szCs w:val="32"/>
          <w:highlight w:val="none"/>
        </w:rPr>
      </w:pPr>
      <w:r>
        <w:rPr>
          <w:color w:val="auto"/>
          <w:sz w:val="32"/>
          <w:highlight w:val="none"/>
        </w:rPr>
        <mc:AlternateContent>
          <mc:Choice Requires="wps">
            <w:drawing>
              <wp:anchor distT="0" distB="0" distL="114300" distR="114300" simplePos="0" relativeHeight="251666432" behindDoc="0" locked="0" layoutInCell="1" allowOverlap="1">
                <wp:simplePos x="0" y="0"/>
                <wp:positionH relativeFrom="column">
                  <wp:posOffset>348615</wp:posOffset>
                </wp:positionH>
                <wp:positionV relativeFrom="paragraph">
                  <wp:posOffset>3810</wp:posOffset>
                </wp:positionV>
                <wp:extent cx="1189990" cy="309880"/>
                <wp:effectExtent l="4445" t="4445" r="5715" b="9525"/>
                <wp:wrapNone/>
                <wp:docPr id="1034" name="矩形 1034"/>
                <wp:cNvGraphicFramePr/>
                <a:graphic xmlns:a="http://schemas.openxmlformats.org/drawingml/2006/main">
                  <a:graphicData uri="http://schemas.microsoft.com/office/word/2010/wordprocessingShape">
                    <wps:wsp>
                      <wps:cNvSpPr/>
                      <wps:spPr>
                        <a:xfrm>
                          <a:off x="0" y="0"/>
                          <a:ext cx="1189990" cy="30988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2E58455C">
                            <w:pPr>
                              <w:rPr>
                                <w:rFonts w:hint="default" w:eastAsia="宋体"/>
                                <w:lang w:val="en-US" w:eastAsia="zh-CN"/>
                              </w:rPr>
                            </w:pPr>
                            <w:r>
                              <w:rPr>
                                <w:rFonts w:hint="eastAsia"/>
                                <w:lang w:val="en-US" w:eastAsia="zh-CN"/>
                              </w:rPr>
                              <w:t>申请审核到场</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27.45pt;margin-top:0.3pt;height:24.4pt;width:93.7pt;z-index:251666432;mso-width-relative:page;mso-height-relative:page;" fillcolor="#FFFFFF" filled="t" stroked="t" coordsize="21600,21600" o:gfxdata="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VxNy21QAAAAYBAAAPAAAAAAAAAAEAIAAAACIAAABkcnMv&#10;ZG93bnJldi54bWxQSwECFAAUAAAACACHTuJAGJil+D8CAACkBAAADgAAAAAAAAABACAAAAAkAQAA&#10;ZHJzL2Uyb0RvYy54bWxQSwUGAAAAAAYABgBZAQAA1QUAAAAA&#10;">
                <v:fill on="t" focussize="0,0"/>
                <v:stroke weight="0.5pt" color="#000000" joinstyle="round"/>
                <v:imagedata o:title=""/>
                <o:lock v:ext="edit" aspectratio="f"/>
                <v:textbox>
                  <w:txbxContent>
                    <w:p w14:paraId="2E58455C">
                      <w:pPr>
                        <w:rPr>
                          <w:rFonts w:hint="default" w:eastAsia="宋体"/>
                          <w:lang w:val="en-US" w:eastAsia="zh-CN"/>
                        </w:rPr>
                      </w:pPr>
                      <w:r>
                        <w:rPr>
                          <w:rFonts w:hint="eastAsia"/>
                          <w:lang w:val="en-US" w:eastAsia="zh-CN"/>
                        </w:rPr>
                        <w:t>申请审核到场</w:t>
                      </w:r>
                    </w:p>
                  </w:txbxContent>
                </v:textbox>
              </v:rect>
            </w:pict>
          </mc:Fallback>
        </mc:AlternateContent>
      </w:r>
      <w:r>
        <w:rPr>
          <w:rFonts w:ascii="Arial" w:hAnsi="Arial" w:eastAsia="黑体" w:cs="Arial"/>
          <w:color w:val="auto"/>
          <w:kern w:val="0"/>
          <w:sz w:val="32"/>
          <w:szCs w:val="32"/>
          <w:highlight w:val="none"/>
        </w:rPr>
        <w:t>←</w:t>
      </w:r>
      <w:r>
        <w:rPr>
          <w:rFonts w:hint="eastAsia" w:ascii="Arial" w:hAnsi="Arial" w:eastAsia="黑体" w:cs="Arial"/>
          <w:color w:val="auto"/>
          <w:kern w:val="0"/>
          <w:sz w:val="32"/>
          <w:szCs w:val="32"/>
          <w:highlight w:val="none"/>
          <w:lang w:val="en-US" w:eastAsia="zh-CN"/>
        </w:rPr>
        <w:t xml:space="preserve">    </w:t>
      </w:r>
      <w:r>
        <w:rPr>
          <w:rFonts w:ascii="Arial" w:hAnsi="Arial" w:eastAsia="黑体" w:cs="Arial"/>
          <w:color w:val="auto"/>
          <w:kern w:val="0"/>
          <w:sz w:val="32"/>
          <w:szCs w:val="32"/>
          <w:highlight w:val="none"/>
        </w:rPr>
        <w:t>↓</w:t>
      </w:r>
    </w:p>
    <w:p w14:paraId="51CA98F5">
      <w:pPr>
        <w:widowControl/>
        <w:ind w:firstLine="5440" w:firstLineChars="1700"/>
        <w:jc w:val="left"/>
        <w:rPr>
          <w:rFonts w:hint="eastAsia" w:ascii="Arial" w:hAnsi="Arial" w:eastAsia="黑体" w:cs="Arial"/>
          <w:color w:val="auto"/>
          <w:kern w:val="0"/>
          <w:sz w:val="32"/>
          <w:szCs w:val="32"/>
          <w:highlight w:val="none"/>
          <w:lang w:val="en-US" w:eastAsia="zh-CN"/>
        </w:rPr>
      </w:pPr>
      <w:r>
        <w:rPr>
          <w:color w:val="auto"/>
          <w:sz w:val="32"/>
          <w:highlight w:val="none"/>
        </w:rPr>
        <mc:AlternateContent>
          <mc:Choice Requires="wps">
            <w:drawing>
              <wp:anchor distT="0" distB="0" distL="114300" distR="114300" simplePos="0" relativeHeight="251675648" behindDoc="0" locked="0" layoutInCell="1" allowOverlap="1">
                <wp:simplePos x="0" y="0"/>
                <wp:positionH relativeFrom="column">
                  <wp:posOffset>1590675</wp:posOffset>
                </wp:positionH>
                <wp:positionV relativeFrom="paragraph">
                  <wp:posOffset>19050</wp:posOffset>
                </wp:positionV>
                <wp:extent cx="1823085" cy="293370"/>
                <wp:effectExtent l="4445" t="4445" r="20320" b="6985"/>
                <wp:wrapNone/>
                <wp:docPr id="30" name="矩形 30"/>
                <wp:cNvGraphicFramePr/>
                <a:graphic xmlns:a="http://schemas.openxmlformats.org/drawingml/2006/main">
                  <a:graphicData uri="http://schemas.microsoft.com/office/word/2010/wordprocessingShape">
                    <wps:wsp>
                      <wps:cNvSpPr/>
                      <wps:spPr>
                        <a:xfrm>
                          <a:off x="0" y="0"/>
                          <a:ext cx="1823085" cy="29337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0599C130">
                            <w:pPr>
                              <w:jc w:val="center"/>
                              <w:rPr>
                                <w:rFonts w:hint="default" w:eastAsia="宋体"/>
                                <w:lang w:val="en-US" w:eastAsia="zh-CN"/>
                              </w:rPr>
                            </w:pPr>
                            <w:r>
                              <w:rPr>
                                <w:rFonts w:hint="eastAsia"/>
                                <w:lang w:val="en-US" w:eastAsia="zh-CN"/>
                              </w:rPr>
                              <w:t>乡镇审批</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125.25pt;margin-top:1.5pt;height:23.1pt;width:143.55pt;z-index:251675648;mso-width-relative:page;mso-height-relative:page;" fillcolor="#FFFFFF" filled="t" stroked="t" coordsize="21600,21600" o:gfxdata="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HhgvYLXAAAACAEAAA8AAAAAAAAAAQAgAAAAIgAAAGRycy9k&#10;b3ducmV2LnhtbFBLAQIUABQAAAAIAIdO4kDBF0azPAIAAKAEAAAOAAAAAAAAAAEAIAAAACYBAABk&#10;cnMvZTJvRG9jLnhtbFBLBQYAAAAABgAGAFkBAADUBQAAAAA=&#10;">
                <v:fill on="t" focussize="0,0"/>
                <v:stroke weight="0.5pt" color="#000000" joinstyle="round"/>
                <v:imagedata o:title=""/>
                <o:lock v:ext="edit" aspectratio="f"/>
                <v:textbox>
                  <w:txbxContent>
                    <w:p w14:paraId="0599C130">
                      <w:pPr>
                        <w:jc w:val="center"/>
                        <w:rPr>
                          <w:rFonts w:hint="default" w:eastAsia="宋体"/>
                          <w:lang w:val="en-US" w:eastAsia="zh-CN"/>
                        </w:rPr>
                      </w:pPr>
                      <w:r>
                        <w:rPr>
                          <w:rFonts w:hint="eastAsia"/>
                          <w:lang w:val="en-US" w:eastAsia="zh-CN"/>
                        </w:rPr>
                        <w:t>乡镇审批</w:t>
                      </w:r>
                    </w:p>
                  </w:txbxContent>
                </v:textbox>
              </v:rect>
            </w:pict>
          </mc:Fallback>
        </mc:AlternateContent>
      </w:r>
      <w:r>
        <w:rPr>
          <w:rFonts w:ascii="Arial" w:hAnsi="Arial" w:eastAsia="黑体" w:cs="Arial"/>
          <w:color w:val="auto"/>
          <w:kern w:val="0"/>
          <w:sz w:val="32"/>
          <w:szCs w:val="32"/>
          <w:highlight w:val="none"/>
        </w:rPr>
        <w:t>→</w:t>
      </w:r>
      <w:r>
        <w:rPr>
          <w:rFonts w:hint="eastAsia" w:ascii="Arial" w:hAnsi="Arial" w:eastAsia="黑体" w:cs="Arial"/>
          <w:color w:val="auto"/>
          <w:kern w:val="0"/>
          <w:sz w:val="32"/>
          <w:szCs w:val="32"/>
          <w:highlight w:val="none"/>
          <w:lang w:val="en-US" w:eastAsia="zh-CN"/>
        </w:rPr>
        <w:t xml:space="preserve"> </w:t>
      </w:r>
    </w:p>
    <w:p w14:paraId="6451B573">
      <w:pPr>
        <w:widowControl/>
        <w:ind w:firstLine="3840" w:firstLineChars="1200"/>
        <w:jc w:val="left"/>
        <w:rPr>
          <w:rFonts w:hint="eastAsia" w:ascii="黑体" w:hAnsi="宋体" w:eastAsia="黑体" w:cs="宋体"/>
          <w:color w:val="auto"/>
          <w:kern w:val="0"/>
          <w:sz w:val="32"/>
          <w:szCs w:val="32"/>
          <w:highlight w:val="none"/>
        </w:rPr>
      </w:pPr>
      <w:r>
        <w:rPr>
          <w:color w:val="auto"/>
          <w:sz w:val="32"/>
          <w:highlight w:val="none"/>
        </w:rPr>
        <mc:AlternateContent>
          <mc:Choice Requires="wps">
            <w:drawing>
              <wp:anchor distT="0" distB="0" distL="114300" distR="114300" simplePos="0" relativeHeight="251667456" behindDoc="0" locked="0" layoutInCell="1" allowOverlap="1">
                <wp:simplePos x="0" y="0"/>
                <wp:positionH relativeFrom="column">
                  <wp:posOffset>3768090</wp:posOffset>
                </wp:positionH>
                <wp:positionV relativeFrom="paragraph">
                  <wp:posOffset>245110</wp:posOffset>
                </wp:positionV>
                <wp:extent cx="1818640" cy="504825"/>
                <wp:effectExtent l="4445" t="4445" r="5715" b="5080"/>
                <wp:wrapNone/>
                <wp:docPr id="1038" name="矩形 1038"/>
                <wp:cNvGraphicFramePr/>
                <a:graphic xmlns:a="http://schemas.openxmlformats.org/drawingml/2006/main">
                  <a:graphicData uri="http://schemas.microsoft.com/office/word/2010/wordprocessingShape">
                    <wps:wsp>
                      <wps:cNvSpPr/>
                      <wps:spPr>
                        <a:xfrm>
                          <a:off x="0" y="0"/>
                          <a:ext cx="1818640" cy="504825"/>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20AED158">
                            <w:pPr>
                              <w:jc w:val="left"/>
                              <w:rPr>
                                <w:rFonts w:hint="eastAsia"/>
                                <w:lang w:val="en-US" w:eastAsia="zh-CN"/>
                              </w:rPr>
                            </w:pPr>
                            <w:r>
                              <w:rPr>
                                <w:rFonts w:hint="eastAsia"/>
                                <w:lang w:val="en-US" w:eastAsia="zh-CN"/>
                              </w:rPr>
                              <w:t>在当地村集体公共场所予以公 告 ，公告期不少于7日</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296.7pt;margin-top:19.3pt;height:39.75pt;width:143.2pt;z-index:251667456;mso-width-relative:page;mso-height-relative:page;" fillcolor="#FFFFFF" filled="t" stroked="t" coordsize="21600,21600" o:gfxdata="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KedBNrYAAAACgEAAA8AAAAAAAAAAQAgAAAAIgAAAGRycy9k&#10;b3ducmV2LnhtbFBLAQIUABQAAAAIAIdO4kCZcEpVOwIAAKQEAAAOAAAAAAAAAAEAIAAAACcBAABk&#10;cnMvZTJvRG9jLnhtbFBLBQYAAAAABgAGAFkBAADUBQAAAAA=&#10;">
                <v:fill on="t" focussize="0,0"/>
                <v:stroke weight="0.5pt" color="#000000" joinstyle="round"/>
                <v:imagedata o:title=""/>
                <o:lock v:ext="edit" aspectratio="f"/>
                <v:textbox>
                  <w:txbxContent>
                    <w:p w14:paraId="20AED158">
                      <w:pPr>
                        <w:jc w:val="left"/>
                        <w:rPr>
                          <w:rFonts w:hint="eastAsia"/>
                          <w:lang w:val="en-US" w:eastAsia="zh-CN"/>
                        </w:rPr>
                      </w:pPr>
                      <w:r>
                        <w:rPr>
                          <w:rFonts w:hint="eastAsia"/>
                          <w:lang w:val="en-US" w:eastAsia="zh-CN"/>
                        </w:rPr>
                        <w:t>在当地村集体公共场所予以公 告 ，公告期不少于7日</w:t>
                      </w:r>
                    </w:p>
                  </w:txbxContent>
                </v:textbox>
              </v:rect>
            </w:pict>
          </mc:Fallback>
        </mc:AlternateContent>
      </w:r>
      <w:r>
        <w:rPr>
          <w:rFonts w:ascii="Arial" w:hAnsi="Arial" w:eastAsia="黑体" w:cs="Arial"/>
          <w:color w:val="auto"/>
          <w:kern w:val="0"/>
          <w:sz w:val="32"/>
          <w:szCs w:val="32"/>
          <w:highlight w:val="none"/>
        </w:rPr>
        <w:t>↓</w:t>
      </w:r>
    </w:p>
    <w:p w14:paraId="1AA17FFF">
      <w:pPr>
        <w:widowControl/>
        <w:ind w:firstLine="5440" w:firstLineChars="1700"/>
        <w:jc w:val="left"/>
        <w:rPr>
          <w:rFonts w:hint="default" w:ascii="黑体" w:hAnsi="宋体" w:eastAsia="黑体" w:cs="宋体"/>
          <w:color w:val="auto"/>
          <w:kern w:val="0"/>
          <w:sz w:val="32"/>
          <w:szCs w:val="32"/>
          <w:highlight w:val="none"/>
          <w:lang w:val="en-US" w:eastAsia="zh-CN"/>
        </w:rPr>
      </w:pPr>
      <w:r>
        <w:rPr>
          <w:color w:val="auto"/>
          <w:sz w:val="32"/>
          <w:highlight w:val="none"/>
        </w:rPr>
        <mc:AlternateContent>
          <mc:Choice Requires="wps">
            <w:drawing>
              <wp:anchor distT="0" distB="0" distL="114300" distR="114300" simplePos="0" relativeHeight="251668480" behindDoc="0" locked="0" layoutInCell="1" allowOverlap="1">
                <wp:simplePos x="0" y="0"/>
                <wp:positionH relativeFrom="column">
                  <wp:posOffset>1614170</wp:posOffset>
                </wp:positionH>
                <wp:positionV relativeFrom="paragraph">
                  <wp:posOffset>2540</wp:posOffset>
                </wp:positionV>
                <wp:extent cx="1822450" cy="293370"/>
                <wp:effectExtent l="4445" t="5080" r="20955" b="6350"/>
                <wp:wrapNone/>
                <wp:docPr id="1036" name="矩形 1036"/>
                <wp:cNvGraphicFramePr/>
                <a:graphic xmlns:a="http://schemas.openxmlformats.org/drawingml/2006/main">
                  <a:graphicData uri="http://schemas.microsoft.com/office/word/2010/wordprocessingShape">
                    <wps:wsp>
                      <wps:cNvSpPr/>
                      <wps:spPr>
                        <a:xfrm>
                          <a:off x="0" y="0"/>
                          <a:ext cx="1822450" cy="29337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4CB9FE71">
                            <w:pPr>
                              <w:jc w:val="center"/>
                              <w:rPr>
                                <w:rFonts w:hint="eastAsia"/>
                                <w:lang w:val="en-US" w:eastAsia="zh-CN"/>
                              </w:rPr>
                            </w:pPr>
                            <w:r>
                              <w:rPr>
                                <w:rFonts w:hint="eastAsia"/>
                                <w:lang w:val="en-US" w:eastAsia="zh-CN"/>
                              </w:rPr>
                              <w:t>乡镇政府公告</w:t>
                            </w:r>
                          </w:p>
                          <w:p w14:paraId="1BFC9864">
                            <w:pPr>
                              <w:rPr>
                                <w:rFonts w:hint="default"/>
                                <w:lang w:val="en-US" w:eastAsia="zh-CN"/>
                              </w:rPr>
                            </w:pP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127.1pt;margin-top:0.2pt;height:23.1pt;width:143.5pt;z-index:251668480;mso-width-relative:page;mso-height-relative:page;" fillcolor="#FFFFFF" filled="t" stroked="t" coordsize="21600,21600" o:gfxdata="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EJIB3NQAAAAHAQAADwAAAAAAAAABACAAAAAiAAAAZHJzL2Rv&#10;d25yZXYueG1sUEsBAhQAFAAAAAgAh07iQKx6E3w+AgAApAQAAA4AAAAAAAAAAQAgAAAAIwEAAGRy&#10;cy9lMm9Eb2MueG1sUEsFBgAAAAAGAAYAWQEAANMFAAAAAA==&#10;">
                <v:fill on="t" focussize="0,0"/>
                <v:stroke weight="0.5pt" color="#000000" joinstyle="round"/>
                <v:imagedata o:title=""/>
                <o:lock v:ext="edit" aspectratio="f"/>
                <v:textbox>
                  <w:txbxContent>
                    <w:p w14:paraId="4CB9FE71">
                      <w:pPr>
                        <w:jc w:val="center"/>
                        <w:rPr>
                          <w:rFonts w:hint="eastAsia"/>
                          <w:lang w:val="en-US" w:eastAsia="zh-CN"/>
                        </w:rPr>
                      </w:pPr>
                      <w:r>
                        <w:rPr>
                          <w:rFonts w:hint="eastAsia"/>
                          <w:lang w:val="en-US" w:eastAsia="zh-CN"/>
                        </w:rPr>
                        <w:t>乡镇政府公告</w:t>
                      </w:r>
                    </w:p>
                    <w:p w14:paraId="1BFC9864">
                      <w:pPr>
                        <w:rPr>
                          <w:rFonts w:hint="default"/>
                          <w:lang w:val="en-US" w:eastAsia="zh-CN"/>
                        </w:rPr>
                      </w:pPr>
                    </w:p>
                  </w:txbxContent>
                </v:textbox>
              </v:rect>
            </w:pict>
          </mc:Fallback>
        </mc:AlternateContent>
      </w:r>
      <w:r>
        <w:rPr>
          <w:rFonts w:ascii="Arial" w:hAnsi="Arial" w:eastAsia="黑体" w:cs="Arial"/>
          <w:color w:val="auto"/>
          <w:kern w:val="0"/>
          <w:sz w:val="32"/>
          <w:szCs w:val="32"/>
          <w:highlight w:val="none"/>
        </w:rPr>
        <w:t>→</w:t>
      </w:r>
    </w:p>
    <w:p w14:paraId="667237D7">
      <w:pPr>
        <w:widowControl/>
        <w:ind w:firstLine="2560" w:firstLineChars="800"/>
        <w:jc w:val="both"/>
        <w:rPr>
          <w:rFonts w:ascii="黑体" w:hAnsi="宋体" w:eastAsia="黑体" w:cs="宋体"/>
          <w:color w:val="auto"/>
          <w:kern w:val="0"/>
          <w:sz w:val="32"/>
          <w:szCs w:val="32"/>
          <w:highlight w:val="none"/>
        </w:rPr>
      </w:pPr>
      <w:r>
        <w:rPr>
          <w:color w:val="auto"/>
          <w:sz w:val="32"/>
          <w:highlight w:val="none"/>
        </w:rPr>
        <mc:AlternateContent>
          <mc:Choice Requires="wps">
            <w:drawing>
              <wp:anchor distT="0" distB="0" distL="114300" distR="114300" simplePos="0" relativeHeight="251677696" behindDoc="0" locked="0" layoutInCell="1" allowOverlap="1">
                <wp:simplePos x="0" y="0"/>
                <wp:positionH relativeFrom="column">
                  <wp:posOffset>3788410</wp:posOffset>
                </wp:positionH>
                <wp:positionV relativeFrom="paragraph">
                  <wp:posOffset>337185</wp:posOffset>
                </wp:positionV>
                <wp:extent cx="1767840" cy="467995"/>
                <wp:effectExtent l="4445" t="5080" r="18415" b="22225"/>
                <wp:wrapNone/>
                <wp:docPr id="32" name="矩形 32"/>
                <wp:cNvGraphicFramePr/>
                <a:graphic xmlns:a="http://schemas.openxmlformats.org/drawingml/2006/main">
                  <a:graphicData uri="http://schemas.microsoft.com/office/word/2010/wordprocessingShape">
                    <wps:wsp>
                      <wps:cNvSpPr/>
                      <wps:spPr>
                        <a:xfrm>
                          <a:off x="0" y="0"/>
                          <a:ext cx="1767840" cy="467995"/>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73FD3E77">
                            <w:pPr>
                              <w:jc w:val="left"/>
                              <w:rPr>
                                <w:rFonts w:hint="default"/>
                                <w:lang w:val="en-US"/>
                              </w:rPr>
                            </w:pPr>
                            <w:r>
                              <w:rPr>
                                <w:rFonts w:hint="eastAsia"/>
                                <w:lang w:val="en-US" w:eastAsia="zh-CN"/>
                              </w:rPr>
                              <w:t>自接到书面申请之日起3个工作日内</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298.3pt;margin-top:26.55pt;height:36.85pt;width:139.2pt;z-index:251677696;mso-width-relative:page;mso-height-relative:page;" fillcolor="#FFFFFF" filled="t" stroked="t" coordsize="21600,21600" o:gfxdata="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u4+D59gAAAAKAQAADwAAAAAAAAABACAAAAAiAAAAZHJzL2Rv&#10;d25yZXYueG1sUEsBAhQAFAAAAAgAh07iQLzwP4o6AgAAoAQAAA4AAAAAAAAAAQAgAAAAJwEAAGRy&#10;cy9lMm9Eb2MueG1sUEsFBgAAAAAGAAYAWQEAANMFAAAAAA==&#10;">
                <v:fill on="t" focussize="0,0"/>
                <v:stroke weight="0.5pt" color="#000000" joinstyle="round"/>
                <v:imagedata o:title=""/>
                <o:lock v:ext="edit" aspectratio="f"/>
                <v:textbox>
                  <w:txbxContent>
                    <w:p w14:paraId="73FD3E77">
                      <w:pPr>
                        <w:jc w:val="left"/>
                        <w:rPr>
                          <w:rFonts w:hint="default"/>
                          <w:lang w:val="en-US"/>
                        </w:rPr>
                      </w:pPr>
                      <w:r>
                        <w:rPr>
                          <w:rFonts w:hint="eastAsia"/>
                          <w:lang w:val="en-US" w:eastAsia="zh-CN"/>
                        </w:rPr>
                        <w:t>自接到书面申请之日起3个工作日内</w:t>
                      </w:r>
                    </w:p>
                  </w:txbxContent>
                </v:textbox>
              </v:rect>
            </w:pict>
          </mc:Fallback>
        </mc:AlternateContent>
      </w:r>
      <w:r>
        <w:rPr>
          <w:rFonts w:ascii="Arial" w:hAnsi="Arial" w:eastAsia="黑体" w:cs="Arial"/>
          <w:color w:val="auto"/>
          <w:kern w:val="0"/>
          <w:sz w:val="32"/>
          <w:szCs w:val="32"/>
          <w:highlight w:val="none"/>
        </w:rPr>
        <w:t>←</w:t>
      </w:r>
      <w:r>
        <w:rPr>
          <w:rFonts w:hint="eastAsia" w:ascii="Arial" w:hAnsi="Arial" w:eastAsia="黑体" w:cs="Arial"/>
          <w:color w:val="auto"/>
          <w:kern w:val="0"/>
          <w:sz w:val="32"/>
          <w:szCs w:val="32"/>
          <w:highlight w:val="none"/>
          <w:lang w:val="en-US" w:eastAsia="zh-CN"/>
        </w:rPr>
        <w:t xml:space="preserve"> </w:t>
      </w:r>
      <w:r>
        <w:rPr>
          <w:color w:val="auto"/>
          <w:sz w:val="32"/>
          <w:highlight w:val="none"/>
        </w:rPr>
        <mc:AlternateContent>
          <mc:Choice Requires="wps">
            <w:drawing>
              <wp:anchor distT="0" distB="0" distL="114300" distR="114300" simplePos="0" relativeHeight="251669504" behindDoc="0" locked="0" layoutInCell="1" allowOverlap="1">
                <wp:simplePos x="0" y="0"/>
                <wp:positionH relativeFrom="column">
                  <wp:posOffset>200660</wp:posOffset>
                </wp:positionH>
                <wp:positionV relativeFrom="paragraph">
                  <wp:posOffset>52070</wp:posOffset>
                </wp:positionV>
                <wp:extent cx="1134110" cy="331470"/>
                <wp:effectExtent l="4445" t="4445" r="23495" b="6985"/>
                <wp:wrapNone/>
                <wp:docPr id="1039" name="矩形 1039"/>
                <wp:cNvGraphicFramePr/>
                <a:graphic xmlns:a="http://schemas.openxmlformats.org/drawingml/2006/main">
                  <a:graphicData uri="http://schemas.microsoft.com/office/word/2010/wordprocessingShape">
                    <wps:wsp>
                      <wps:cNvSpPr/>
                      <wps:spPr>
                        <a:xfrm>
                          <a:off x="0" y="0"/>
                          <a:ext cx="1134110" cy="33147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49CADF4B">
                            <w:pPr>
                              <w:jc w:val="center"/>
                              <w:rPr>
                                <w:rFonts w:hint="default"/>
                                <w:lang w:val="en-US"/>
                              </w:rPr>
                            </w:pPr>
                            <w:r>
                              <w:rPr>
                                <w:rFonts w:hint="eastAsia"/>
                                <w:lang w:val="en-US" w:eastAsia="zh-CN"/>
                              </w:rPr>
                              <w:t>建档备案</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15.8pt;margin-top:4.1pt;height:26.1pt;width:89.3pt;z-index:251669504;mso-width-relative:page;mso-height-relative:page;" fillcolor="#FFFFFF" filled="t" stroked="t" coordsize="21600,21600" o:gfxdata="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HD0BbTUAAAABwEAAA8AAAAAAAAAAQAgAAAAIgAAAGRycy9k&#10;b3ducmV2LnhtbFBLAQIUABQAAAAIAIdO4kDQ5P1iPwIAAKQEAAAOAAAAAAAAAAEAIAAAACMBAABk&#10;cnMvZTJvRG9jLnhtbFBLBQYAAAAABgAGAFkBAADUBQAAAAA=&#10;">
                <v:fill on="t" focussize="0,0"/>
                <v:stroke weight="0.5pt" color="#000000" joinstyle="round"/>
                <v:imagedata o:title=""/>
                <o:lock v:ext="edit" aspectratio="f"/>
                <v:textbox>
                  <w:txbxContent>
                    <w:p w14:paraId="49CADF4B">
                      <w:pPr>
                        <w:jc w:val="center"/>
                        <w:rPr>
                          <w:rFonts w:hint="default"/>
                          <w:lang w:val="en-US"/>
                        </w:rPr>
                      </w:pPr>
                      <w:r>
                        <w:rPr>
                          <w:rFonts w:hint="eastAsia"/>
                          <w:lang w:val="en-US" w:eastAsia="zh-CN"/>
                        </w:rPr>
                        <w:t>建档备案</w:t>
                      </w:r>
                    </w:p>
                  </w:txbxContent>
                </v:textbox>
              </v:rect>
            </w:pict>
          </mc:Fallback>
        </mc:AlternateContent>
      </w:r>
      <w:r>
        <w:rPr>
          <w:rFonts w:hint="eastAsia" w:ascii="Arial" w:hAnsi="Arial" w:eastAsia="黑体" w:cs="Arial"/>
          <w:color w:val="auto"/>
          <w:kern w:val="0"/>
          <w:sz w:val="32"/>
          <w:szCs w:val="32"/>
          <w:highlight w:val="none"/>
          <w:lang w:val="en-US" w:eastAsia="zh-CN"/>
        </w:rPr>
        <w:t xml:space="preserve">     </w:t>
      </w:r>
      <w:r>
        <w:rPr>
          <w:rFonts w:ascii="Arial" w:hAnsi="Arial" w:eastAsia="黑体" w:cs="Arial"/>
          <w:color w:val="auto"/>
          <w:kern w:val="0"/>
          <w:sz w:val="32"/>
          <w:szCs w:val="32"/>
          <w:highlight w:val="none"/>
        </w:rPr>
        <w:t>↓</w:t>
      </w:r>
    </w:p>
    <w:p w14:paraId="2E565478">
      <w:pPr>
        <w:widowControl/>
        <w:jc w:val="left"/>
        <w:rPr>
          <w:rFonts w:ascii="Arial" w:hAnsi="Arial" w:eastAsia="黑体" w:cs="Arial"/>
          <w:color w:val="auto"/>
          <w:kern w:val="0"/>
          <w:sz w:val="32"/>
          <w:szCs w:val="32"/>
          <w:highlight w:val="none"/>
        </w:rPr>
      </w:pPr>
      <w:r>
        <w:rPr>
          <w:color w:val="auto"/>
          <w:sz w:val="32"/>
          <w:highlight w:val="none"/>
        </w:rPr>
        <mc:AlternateContent>
          <mc:Choice Requires="wps">
            <w:drawing>
              <wp:anchor distT="0" distB="0" distL="114300" distR="114300" simplePos="0" relativeHeight="251670528" behindDoc="0" locked="0" layoutInCell="1" allowOverlap="1">
                <wp:simplePos x="0" y="0"/>
                <wp:positionH relativeFrom="column">
                  <wp:posOffset>1636395</wp:posOffset>
                </wp:positionH>
                <wp:positionV relativeFrom="paragraph">
                  <wp:posOffset>77470</wp:posOffset>
                </wp:positionV>
                <wp:extent cx="1778000" cy="299720"/>
                <wp:effectExtent l="4445" t="4445" r="8255" b="19685"/>
                <wp:wrapNone/>
                <wp:docPr id="1037" name="矩形 1037"/>
                <wp:cNvGraphicFramePr/>
                <a:graphic xmlns:a="http://schemas.openxmlformats.org/drawingml/2006/main">
                  <a:graphicData uri="http://schemas.microsoft.com/office/word/2010/wordprocessingShape">
                    <wps:wsp>
                      <wps:cNvSpPr/>
                      <wps:spPr>
                        <a:xfrm>
                          <a:off x="0" y="0"/>
                          <a:ext cx="1778000" cy="29972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10C342CE">
                            <w:pPr>
                              <w:jc w:val="center"/>
                              <w:rPr>
                                <w:rFonts w:hint="eastAsia"/>
                                <w:lang w:val="en-US" w:eastAsia="zh-CN"/>
                              </w:rPr>
                            </w:pPr>
                            <w:r>
                              <w:rPr>
                                <w:rFonts w:hint="eastAsia"/>
                                <w:lang w:val="en-US" w:eastAsia="zh-CN"/>
                              </w:rPr>
                              <w:t>丈量批放到场</w:t>
                            </w:r>
                          </w:p>
                          <w:p w14:paraId="426CA0D3">
                            <w:pPr>
                              <w:rPr>
                                <w:rFonts w:hint="eastAsia"/>
                                <w:lang w:val="en-US" w:eastAsia="zh-CN"/>
                              </w:rPr>
                            </w:pP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128.85pt;margin-top:6.1pt;height:23.6pt;width:140pt;z-index:251670528;mso-width-relative:page;mso-height-relative:page;" fillcolor="#FFFFFF" filled="t" stroked="t" coordsize="21600,21600" o:gfxdata="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&#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K3sV81wAAAAkBAAAPAAAAAAAAAAEAIAAAACIAAABk&#10;cnMvZG93bnJldi54bWxQSwECFAAUAAAACACHTuJAD2CYzEACAACkBAAADgAAAAAAAAABACAAAAAm&#10;AQAAZHJzL2Uyb0RvYy54bWxQSwUGAAAAAAYABgBZAQAA2AUAAAAA&#10;">
                <v:fill on="t" focussize="0,0"/>
                <v:stroke weight="0.5pt" color="#000000" joinstyle="round"/>
                <v:imagedata o:title=""/>
                <o:lock v:ext="edit" aspectratio="f"/>
                <v:textbox>
                  <w:txbxContent>
                    <w:p w14:paraId="10C342CE">
                      <w:pPr>
                        <w:jc w:val="center"/>
                        <w:rPr>
                          <w:rFonts w:hint="eastAsia"/>
                          <w:lang w:val="en-US" w:eastAsia="zh-CN"/>
                        </w:rPr>
                      </w:pPr>
                      <w:r>
                        <w:rPr>
                          <w:rFonts w:hint="eastAsia"/>
                          <w:lang w:val="en-US" w:eastAsia="zh-CN"/>
                        </w:rPr>
                        <w:t>丈量批放到场</w:t>
                      </w:r>
                    </w:p>
                    <w:p w14:paraId="426CA0D3">
                      <w:pPr>
                        <w:rPr>
                          <w:rFonts w:hint="eastAsia"/>
                          <w:lang w:val="en-US" w:eastAsia="zh-CN"/>
                        </w:rPr>
                      </w:pPr>
                    </w:p>
                  </w:txbxContent>
                </v:textbox>
              </v:rect>
            </w:pict>
          </mc:Fallback>
        </mc:AlternateContent>
      </w:r>
      <w:r>
        <w:rPr>
          <w:rFonts w:hint="eastAsia" w:ascii="黑体" w:hAnsi="宋体" w:eastAsia="黑体" w:cs="宋体"/>
          <w:color w:val="auto"/>
          <w:kern w:val="0"/>
          <w:sz w:val="32"/>
          <w:szCs w:val="32"/>
          <w:highlight w:val="none"/>
        </w:rPr>
        <w:t xml:space="preserve">           </w:t>
      </w:r>
      <w:r>
        <w:rPr>
          <w:rFonts w:hint="eastAsia" w:ascii="Arial" w:hAnsi="Arial" w:eastAsia="黑体" w:cs="Arial"/>
          <w:color w:val="auto"/>
          <w:kern w:val="0"/>
          <w:sz w:val="32"/>
          <w:szCs w:val="32"/>
          <w:highlight w:val="none"/>
        </w:rPr>
        <w:t xml:space="preserve">                        </w:t>
      </w:r>
      <w:r>
        <w:rPr>
          <w:rFonts w:ascii="Arial" w:hAnsi="Arial" w:eastAsia="黑体" w:cs="Arial"/>
          <w:color w:val="auto"/>
          <w:kern w:val="0"/>
          <w:sz w:val="32"/>
          <w:szCs w:val="32"/>
          <w:highlight w:val="none"/>
        </w:rPr>
        <w:t>→</w:t>
      </w:r>
      <w:r>
        <w:rPr>
          <w:rFonts w:hint="eastAsia" w:ascii="Arial" w:hAnsi="Arial" w:eastAsia="黑体" w:cs="Arial"/>
          <w:color w:val="auto"/>
          <w:kern w:val="0"/>
          <w:sz w:val="32"/>
          <w:szCs w:val="32"/>
          <w:highlight w:val="none"/>
        </w:rPr>
        <w:t xml:space="preserve">                                               </w:t>
      </w:r>
    </w:p>
    <w:p w14:paraId="566961C8">
      <w:pPr>
        <w:widowControl/>
        <w:ind w:firstLine="4160" w:firstLineChars="1300"/>
        <w:jc w:val="both"/>
        <w:rPr>
          <w:rFonts w:hint="eastAsia" w:ascii="黑体" w:hAnsi="宋体" w:eastAsia="黑体" w:cs="宋体"/>
          <w:color w:val="auto"/>
          <w:kern w:val="0"/>
          <w:sz w:val="32"/>
          <w:szCs w:val="32"/>
          <w:highlight w:val="none"/>
        </w:rPr>
      </w:pPr>
      <w:r>
        <w:rPr>
          <w:color w:val="auto"/>
          <w:sz w:val="32"/>
          <w:highlight w:val="none"/>
        </w:rPr>
        <mc:AlternateContent>
          <mc:Choice Requires="wps">
            <w:drawing>
              <wp:anchor distT="0" distB="0" distL="114300" distR="114300" simplePos="0" relativeHeight="251676672" behindDoc="0" locked="0" layoutInCell="1" allowOverlap="1">
                <wp:simplePos x="0" y="0"/>
                <wp:positionH relativeFrom="column">
                  <wp:posOffset>3820795</wp:posOffset>
                </wp:positionH>
                <wp:positionV relativeFrom="paragraph">
                  <wp:posOffset>95250</wp:posOffset>
                </wp:positionV>
                <wp:extent cx="1134110" cy="283210"/>
                <wp:effectExtent l="4445" t="4445" r="23495" b="17145"/>
                <wp:wrapNone/>
                <wp:docPr id="31" name="矩形 31"/>
                <wp:cNvGraphicFramePr/>
                <a:graphic xmlns:a="http://schemas.openxmlformats.org/drawingml/2006/main">
                  <a:graphicData uri="http://schemas.microsoft.com/office/word/2010/wordprocessingShape">
                    <wps:wsp>
                      <wps:cNvSpPr/>
                      <wps:spPr>
                        <a:xfrm>
                          <a:off x="0" y="0"/>
                          <a:ext cx="1134110" cy="28321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654BFAB6">
                            <w:pPr>
                              <w:jc w:val="center"/>
                              <w:rPr>
                                <w:rFonts w:hint="default"/>
                                <w:lang w:val="en-US"/>
                              </w:rPr>
                            </w:pPr>
                            <w:r>
                              <w:rPr>
                                <w:rFonts w:hint="eastAsia"/>
                                <w:lang w:val="en-US" w:eastAsia="zh-CN"/>
                              </w:rPr>
                              <w:t>动态巡查</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300.85pt;margin-top:7.5pt;height:22.3pt;width:89.3pt;z-index:251676672;mso-width-relative:page;mso-height-relative:page;" fillcolor="#FFFFFF" filled="t" stroked="t" coordsize="21600,21600" o:gfxdata="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KbLE4HXAAAACQEAAA8AAAAAAAAAAQAgAAAAIgAAAGRycy9kb3du&#10;cmV2LnhtbFBLAQIUABQAAAAIAIdO4kD9qO90OQIAAKAEAAAOAAAAAAAAAAEAIAAAACYBAABkcnMv&#10;ZTJvRG9jLnhtbFBLBQYAAAAABgAGAFkBAADRBQAAAAA=&#10;">
                <v:fill on="t" focussize="0,0"/>
                <v:stroke weight="0.5pt" color="#000000" joinstyle="round"/>
                <v:imagedata o:title=""/>
                <o:lock v:ext="edit" aspectratio="f"/>
                <v:textbox>
                  <w:txbxContent>
                    <w:p w14:paraId="654BFAB6">
                      <w:pPr>
                        <w:jc w:val="center"/>
                        <w:rPr>
                          <w:rFonts w:hint="default"/>
                          <w:lang w:val="en-US"/>
                        </w:rPr>
                      </w:pPr>
                      <w:r>
                        <w:rPr>
                          <w:rFonts w:hint="eastAsia"/>
                          <w:lang w:val="en-US" w:eastAsia="zh-CN"/>
                        </w:rPr>
                        <w:t>动态巡查</w:t>
                      </w:r>
                    </w:p>
                  </w:txbxContent>
                </v:textbox>
              </v:rect>
            </w:pict>
          </mc:Fallback>
        </mc:AlternateContent>
      </w:r>
      <w:r>
        <w:rPr>
          <w:rFonts w:ascii="Arial" w:hAnsi="Arial" w:eastAsia="黑体" w:cs="Arial"/>
          <w:color w:val="auto"/>
          <w:kern w:val="0"/>
          <w:sz w:val="32"/>
          <w:szCs w:val="32"/>
          <w:highlight w:val="none"/>
        </w:rPr>
        <w:t>↓</w:t>
      </w:r>
      <w:r>
        <w:rPr>
          <w:rFonts w:hint="eastAsia" w:ascii="Arial" w:hAnsi="Arial" w:eastAsia="黑体" w:cs="Arial"/>
          <w:color w:val="auto"/>
          <w:kern w:val="0"/>
          <w:sz w:val="32"/>
          <w:szCs w:val="32"/>
          <w:highlight w:val="none"/>
          <w:lang w:val="en-US" w:eastAsia="zh-CN"/>
        </w:rPr>
        <w:t xml:space="preserve">      </w:t>
      </w:r>
      <w:r>
        <w:rPr>
          <w:rFonts w:ascii="Arial" w:hAnsi="Arial" w:eastAsia="黑体" w:cs="Arial"/>
          <w:color w:val="auto"/>
          <w:kern w:val="0"/>
          <w:sz w:val="32"/>
          <w:szCs w:val="32"/>
          <w:highlight w:val="none"/>
        </w:rPr>
        <w:t>→</w:t>
      </w:r>
    </w:p>
    <w:p w14:paraId="77708E77">
      <w:pPr>
        <w:widowControl/>
        <w:tabs>
          <w:tab w:val="left" w:pos="1718"/>
        </w:tabs>
        <w:jc w:val="left"/>
        <w:rPr>
          <w:rFonts w:hint="default" w:ascii="黑体" w:hAnsi="宋体" w:eastAsia="黑体" w:cs="宋体"/>
          <w:color w:val="auto"/>
          <w:kern w:val="0"/>
          <w:sz w:val="32"/>
          <w:szCs w:val="32"/>
          <w:highlight w:val="none"/>
          <w:lang w:val="en-US" w:eastAsia="zh-CN"/>
        </w:rPr>
      </w:pPr>
      <w:r>
        <w:rPr>
          <w:color w:val="auto"/>
          <w:sz w:val="32"/>
          <w:highlight w:val="none"/>
        </w:rPr>
        <mc:AlternateContent>
          <mc:Choice Requires="wps">
            <w:drawing>
              <wp:anchor distT="0" distB="0" distL="114300" distR="114300" simplePos="0" relativeHeight="251671552" behindDoc="0" locked="0" layoutInCell="1" allowOverlap="1">
                <wp:simplePos x="0" y="0"/>
                <wp:positionH relativeFrom="column">
                  <wp:posOffset>1701165</wp:posOffset>
                </wp:positionH>
                <wp:positionV relativeFrom="paragraph">
                  <wp:posOffset>21590</wp:posOffset>
                </wp:positionV>
                <wp:extent cx="1715135" cy="331470"/>
                <wp:effectExtent l="4445" t="4445" r="13970" b="6985"/>
                <wp:wrapNone/>
                <wp:docPr id="1040" name="矩形 1040"/>
                <wp:cNvGraphicFramePr/>
                <a:graphic xmlns:a="http://schemas.openxmlformats.org/drawingml/2006/main">
                  <a:graphicData uri="http://schemas.microsoft.com/office/word/2010/wordprocessingShape">
                    <wps:wsp>
                      <wps:cNvSpPr/>
                      <wps:spPr>
                        <a:xfrm>
                          <a:off x="0" y="0"/>
                          <a:ext cx="1715135" cy="331470"/>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1AD322E4">
                            <w:pPr>
                              <w:jc w:val="center"/>
                              <w:rPr>
                                <w:rFonts w:hint="default" w:eastAsia="宋体"/>
                                <w:lang w:val="en-US" w:eastAsia="zh-CN"/>
                              </w:rPr>
                            </w:pPr>
                            <w:r>
                              <w:rPr>
                                <w:rFonts w:hint="eastAsia"/>
                                <w:lang w:val="en-US" w:eastAsia="zh-CN"/>
                              </w:rPr>
                              <w:t>竣工验收到场</w:t>
                            </w:r>
                          </w:p>
                          <w:p w14:paraId="267BCE14">
                            <w:pPr>
                              <w:jc w:val="center"/>
                              <w:rPr>
                                <w:rFonts w:hint="eastAsia"/>
                              </w:rPr>
                            </w:pP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133.95pt;margin-top:1.7pt;height:26.1pt;width:135.05pt;z-index:251671552;mso-width-relative:page;mso-height-relative:page;" fillcolor="#FFFFFF" filled="t" stroked="t" coordsize="21600,21600" o:gfxdata="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&#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l6t9HYAAAACAEAAA8AAAAAAAAAAQAgAAAAIgAAAGRy&#10;cy9kb3ducmV2LnhtbFBLAQIUABQAAAAIAIdO4kBlf04UPgIAAKQEAAAOAAAAAAAAAAEAIAAAACcB&#10;AABkcnMvZTJvRG9jLnhtbFBLBQYAAAAABgAGAFkBAADXBQAAAAA=&#10;">
                <v:fill on="t" focussize="0,0"/>
                <v:stroke weight="0.5pt" color="#000000" joinstyle="round"/>
                <v:imagedata o:title=""/>
                <o:lock v:ext="edit" aspectratio="f"/>
                <v:textbox>
                  <w:txbxContent>
                    <w:p w14:paraId="1AD322E4">
                      <w:pPr>
                        <w:jc w:val="center"/>
                        <w:rPr>
                          <w:rFonts w:hint="default" w:eastAsia="宋体"/>
                          <w:lang w:val="en-US" w:eastAsia="zh-CN"/>
                        </w:rPr>
                      </w:pPr>
                      <w:r>
                        <w:rPr>
                          <w:rFonts w:hint="eastAsia"/>
                          <w:lang w:val="en-US" w:eastAsia="zh-CN"/>
                        </w:rPr>
                        <w:t>竣工验收到场</w:t>
                      </w:r>
                    </w:p>
                    <w:p w14:paraId="267BCE14">
                      <w:pPr>
                        <w:jc w:val="center"/>
                        <w:rPr>
                          <w:rFonts w:hint="eastAsia"/>
                        </w:rPr>
                      </w:pPr>
                    </w:p>
                  </w:txbxContent>
                </v:textbox>
              </v:rect>
            </w:pict>
          </mc:Fallback>
        </mc:AlternateContent>
      </w:r>
      <w:r>
        <w:rPr>
          <w:rFonts w:hint="eastAsia" w:ascii="黑体" w:hAnsi="宋体" w:eastAsia="黑体" w:cs="宋体"/>
          <w:color w:val="auto"/>
          <w:kern w:val="0"/>
          <w:sz w:val="32"/>
          <w:szCs w:val="32"/>
          <w:highlight w:val="none"/>
          <w:lang w:eastAsia="zh-CN"/>
        </w:rPr>
        <w:tab/>
      </w:r>
      <w:r>
        <w:rPr>
          <w:rFonts w:hint="eastAsia" w:ascii="黑体" w:hAnsi="宋体" w:eastAsia="黑体" w:cs="宋体"/>
          <w:color w:val="auto"/>
          <w:kern w:val="0"/>
          <w:sz w:val="32"/>
          <w:szCs w:val="32"/>
          <w:highlight w:val="none"/>
          <w:lang w:val="en-US" w:eastAsia="zh-CN"/>
        </w:rPr>
        <w:t xml:space="preserve"> </w:t>
      </w:r>
      <w:r>
        <w:rPr>
          <w:rFonts w:hint="eastAsia" w:ascii="Arial" w:hAnsi="Arial" w:eastAsia="黑体" w:cs="Arial"/>
          <w:color w:val="auto"/>
          <w:kern w:val="0"/>
          <w:sz w:val="32"/>
          <w:szCs w:val="32"/>
          <w:highlight w:val="none"/>
          <w:lang w:val="en-US" w:eastAsia="zh-CN"/>
        </w:rPr>
        <w:t xml:space="preserve">                         </w:t>
      </w:r>
    </w:p>
    <w:p w14:paraId="4E162A20">
      <w:pPr>
        <w:widowControl/>
        <w:tabs>
          <w:tab w:val="left" w:pos="5826"/>
        </w:tabs>
        <w:jc w:val="left"/>
        <w:rPr>
          <w:rFonts w:hint="default" w:ascii="Arial" w:hAnsi="Arial" w:eastAsia="黑体" w:cs="Arial"/>
          <w:color w:val="auto"/>
          <w:kern w:val="0"/>
          <w:sz w:val="32"/>
          <w:szCs w:val="32"/>
          <w:highlight w:val="none"/>
          <w:lang w:val="en-US" w:eastAsia="zh-CN"/>
        </w:rPr>
      </w:pPr>
      <w:r>
        <w:rPr>
          <w:rFonts w:hint="eastAsia" w:ascii="黑体" w:hAnsi="宋体" w:eastAsia="黑体" w:cs="宋体"/>
          <w:color w:val="auto"/>
          <w:kern w:val="0"/>
          <w:sz w:val="32"/>
          <w:szCs w:val="32"/>
          <w:highlight w:val="none"/>
        </w:rPr>
        <w:t xml:space="preserve">  </w:t>
      </w:r>
      <w:r>
        <w:rPr>
          <w:rFonts w:hint="eastAsia" w:ascii="黑体" w:hAnsi="宋体" w:eastAsia="黑体" w:cs="宋体"/>
          <w:color w:val="auto"/>
          <w:kern w:val="0"/>
          <w:sz w:val="32"/>
          <w:szCs w:val="32"/>
          <w:highlight w:val="none"/>
          <w:lang w:val="en-US" w:eastAsia="zh-CN"/>
        </w:rPr>
        <w:t xml:space="preserve">                        </w:t>
      </w:r>
      <w:r>
        <w:rPr>
          <w:rFonts w:ascii="Arial" w:hAnsi="Arial" w:eastAsia="黑体" w:cs="Arial"/>
          <w:color w:val="auto"/>
          <w:kern w:val="0"/>
          <w:sz w:val="32"/>
          <w:szCs w:val="32"/>
          <w:highlight w:val="none"/>
        </w:rPr>
        <w:t>↓</w:t>
      </w:r>
    </w:p>
    <w:p w14:paraId="4905BE34">
      <w:pPr>
        <w:widowControl/>
        <w:ind w:firstLine="4160" w:firstLineChars="1300"/>
        <w:jc w:val="both"/>
        <w:rPr>
          <w:rFonts w:hint="eastAsia"/>
          <w:color w:val="auto"/>
          <w:highlight w:val="none"/>
        </w:rPr>
      </w:pPr>
      <w:r>
        <w:rPr>
          <w:color w:val="auto"/>
          <w:sz w:val="32"/>
          <w:highlight w:val="none"/>
        </w:rPr>
        <mc:AlternateContent>
          <mc:Choice Requires="wps">
            <w:drawing>
              <wp:anchor distT="0" distB="0" distL="114300" distR="114300" simplePos="0" relativeHeight="251672576" behindDoc="0" locked="0" layoutInCell="1" allowOverlap="1">
                <wp:simplePos x="0" y="0"/>
                <wp:positionH relativeFrom="column">
                  <wp:posOffset>1718945</wp:posOffset>
                </wp:positionH>
                <wp:positionV relativeFrom="paragraph">
                  <wp:posOffset>65405</wp:posOffset>
                </wp:positionV>
                <wp:extent cx="1697990" cy="299085"/>
                <wp:effectExtent l="4445" t="4445" r="12065" b="20320"/>
                <wp:wrapNone/>
                <wp:docPr id="1041" name="矩形 1041"/>
                <wp:cNvGraphicFramePr/>
                <a:graphic xmlns:a="http://schemas.openxmlformats.org/drawingml/2006/main">
                  <a:graphicData uri="http://schemas.microsoft.com/office/word/2010/wordprocessingShape">
                    <wps:wsp>
                      <wps:cNvSpPr/>
                      <wps:spPr>
                        <a:xfrm>
                          <a:off x="0" y="0"/>
                          <a:ext cx="1697990" cy="299085"/>
                        </a:xfrm>
                        <a:prstGeom prst="rect">
                          <a:avLst/>
                        </a:prstGeom>
                        <a:solidFill>
                          <a:srgbClr val="FFFFFF"/>
                        </a:solidFill>
                        <a:ln w="6350" cap="flat" cmpd="sng">
                          <a:solidFill>
                            <a:srgbClr val="000000"/>
                          </a:solidFill>
                          <a:prstDash val="solid"/>
                          <a:round/>
                          <a:headEnd type="none" w="med" len="med"/>
                          <a:tailEnd type="none" w="med" len="med"/>
                        </a:ln>
                        <a:effectLst/>
                      </wps:spPr>
                      <wps:txbx>
                        <w:txbxContent>
                          <w:p w14:paraId="3C0E2EAF">
                            <w:pPr>
                              <w:jc w:val="center"/>
                            </w:pPr>
                            <w:r>
                              <w:rPr>
                                <w:rFonts w:hint="eastAsia"/>
                                <w:lang w:val="en-US" w:eastAsia="zh-CN"/>
                              </w:rPr>
                              <w:t>不动产登记</w:t>
                            </w:r>
                            <w:r>
                              <w:rPr>
                                <w:rFonts w:hint="eastAsia"/>
                              </w:rPr>
                              <w:t xml:space="preserve">          </w:t>
                            </w:r>
                          </w:p>
                        </w:txbxContent>
                      </wps:txbx>
                      <wps:bodyPr vert="horz" wrap="square" lIns="91440" tIns="45720" rIns="91440" bIns="45720" anchor="t">
                        <a:noAutofit/>
                      </wps:bodyPr>
                    </wps:wsp>
                  </a:graphicData>
                </a:graphic>
              </wp:anchor>
            </w:drawing>
          </mc:Choice>
          <mc:Fallback>
            <w:pict>
              <v:rect id="_x0000_s1026" o:spid="_x0000_s1026" o:spt="1" style="position:absolute;left:0pt;margin-left:135.35pt;margin-top:5.15pt;height:23.55pt;width:133.7pt;z-index:251672576;mso-width-relative:page;mso-height-relative:page;" fillcolor="#FFFFFF" filled="t" stroked="t" coordsize="21600,21600" o:gfxdata="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82wvNcAAAAJAQAADwAAAAAAAAABACAAAAAiAAAAZHJzL2Rv&#10;d25yZXYueG1sUEsBAhQAFAAAAAgAh07iQJ5K/nc7AgAApAQAAA4AAAAAAAAAAQAgAAAAJgEAAGRy&#10;cy9lMm9Eb2MueG1sUEsFBgAAAAAGAAYAWQEAANMFAAAAAA==&#10;">
                <v:fill on="t" focussize="0,0"/>
                <v:stroke weight="0.5pt" color="#000000" joinstyle="round"/>
                <v:imagedata o:title=""/>
                <o:lock v:ext="edit" aspectratio="f"/>
                <v:textbox>
                  <w:txbxContent>
                    <w:p w14:paraId="3C0E2EAF">
                      <w:pPr>
                        <w:jc w:val="center"/>
                      </w:pPr>
                      <w:r>
                        <w:rPr>
                          <w:rFonts w:hint="eastAsia"/>
                          <w:lang w:val="en-US" w:eastAsia="zh-CN"/>
                        </w:rPr>
                        <w:t>不动产登记</w:t>
                      </w:r>
                      <w:r>
                        <w:rPr>
                          <w:rFonts w:hint="eastAsia"/>
                        </w:rPr>
                        <w:t xml:space="preserve">          </w:t>
                      </w:r>
                    </w:p>
                  </w:txbxContent>
                </v:textbox>
              </v:rect>
            </w:pict>
          </mc:Fallback>
        </mc:AlternateContent>
      </w:r>
      <w:r>
        <w:rPr>
          <w:rFonts w:hint="eastAsia"/>
          <w:color w:val="auto"/>
          <w:highlight w:val="none"/>
        </w:rPr>
        <w:t xml:space="preserve">           </w:t>
      </w:r>
    </w:p>
    <w:p w14:paraId="72505793">
      <w:pPr>
        <w:widowControl/>
        <w:jc w:val="left"/>
        <w:rPr>
          <w:rFonts w:hint="eastAsia" w:ascii="黑体" w:hAnsi="宋体" w:eastAsia="黑体" w:cs="宋体"/>
          <w:color w:val="auto"/>
          <w:kern w:val="0"/>
          <w:sz w:val="32"/>
          <w:szCs w:val="32"/>
          <w:highlight w:val="none"/>
          <w:lang w:val="en-US" w:eastAsia="zh-CN"/>
        </w:rPr>
      </w:pPr>
      <w:r>
        <w:rPr>
          <w:rFonts w:hint="eastAsia" w:ascii="黑体" w:hAnsi="宋体" w:eastAsia="黑体" w:cs="宋体"/>
          <w:color w:val="auto"/>
          <w:kern w:val="0"/>
          <w:sz w:val="32"/>
          <w:szCs w:val="32"/>
          <w:highlight w:val="none"/>
        </w:rPr>
        <w:t>附件</w:t>
      </w:r>
      <w:r>
        <w:rPr>
          <w:rFonts w:hint="eastAsia" w:ascii="黑体" w:hAnsi="宋体" w:eastAsia="黑体" w:cs="宋体"/>
          <w:color w:val="auto"/>
          <w:kern w:val="0"/>
          <w:sz w:val="32"/>
          <w:szCs w:val="32"/>
          <w:highlight w:val="none"/>
          <w:lang w:val="en-US" w:eastAsia="zh-CN"/>
        </w:rPr>
        <w:t>3</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819"/>
        <w:gridCol w:w="295"/>
        <w:gridCol w:w="299"/>
        <w:gridCol w:w="143"/>
        <w:gridCol w:w="304"/>
        <w:gridCol w:w="143"/>
        <w:gridCol w:w="25"/>
        <w:gridCol w:w="564"/>
        <w:gridCol w:w="224"/>
        <w:gridCol w:w="81"/>
        <w:gridCol w:w="301"/>
        <w:gridCol w:w="440"/>
        <w:gridCol w:w="157"/>
        <w:gridCol w:w="304"/>
        <w:gridCol w:w="352"/>
        <w:gridCol w:w="546"/>
        <w:gridCol w:w="134"/>
        <w:gridCol w:w="149"/>
        <w:gridCol w:w="59"/>
        <w:gridCol w:w="392"/>
        <w:gridCol w:w="601"/>
        <w:gridCol w:w="143"/>
        <w:gridCol w:w="145"/>
        <w:gridCol w:w="1392"/>
      </w:tblGrid>
      <w:tr w14:paraId="45EA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5000" w:type="pct"/>
            <w:gridSpan w:val="25"/>
            <w:tcBorders>
              <w:top w:val="nil"/>
              <w:left w:val="nil"/>
              <w:bottom w:val="single" w:color="auto" w:sz="4" w:space="0"/>
              <w:right w:val="nil"/>
            </w:tcBorders>
            <w:noWrap w:val="0"/>
            <w:vAlign w:val="center"/>
          </w:tcPr>
          <w:p w14:paraId="600C3667">
            <w:pPr>
              <w:widowControl/>
              <w:jc w:val="center"/>
              <w:rPr>
                <w:rFonts w:ascii="方正小标宋简体" w:hAnsi="方正小标宋简体" w:eastAsia="方正小标宋简体" w:cs="方正小标宋简体"/>
                <w:b/>
                <w:color w:val="auto"/>
                <w:kern w:val="0"/>
                <w:sz w:val="44"/>
                <w:szCs w:val="44"/>
                <w:highlight w:val="none"/>
              </w:rPr>
            </w:pPr>
            <w:r>
              <w:rPr>
                <w:rFonts w:hint="eastAsia" w:ascii="方正小标宋简体" w:hAnsi="方正小标宋简体" w:eastAsia="方正小标宋简体" w:cs="方正小标宋简体"/>
                <w:bCs/>
                <w:color w:val="auto"/>
                <w:kern w:val="0"/>
                <w:sz w:val="36"/>
                <w:szCs w:val="36"/>
                <w:highlight w:val="none"/>
              </w:rPr>
              <w:t>农村宅基地</w:t>
            </w:r>
            <w:r>
              <w:rPr>
                <w:rFonts w:hint="eastAsia" w:ascii="方正小标宋简体" w:hAnsi="方正小标宋简体" w:eastAsia="方正小标宋简体" w:cs="方正小标宋简体"/>
                <w:bCs/>
                <w:color w:val="auto"/>
                <w:kern w:val="0"/>
                <w:sz w:val="36"/>
                <w:szCs w:val="36"/>
                <w:highlight w:val="none"/>
                <w:lang w:val="en-US" w:eastAsia="zh-CN"/>
              </w:rPr>
              <w:t>自</w:t>
            </w:r>
            <w:r>
              <w:rPr>
                <w:rFonts w:hint="eastAsia" w:ascii="方正小标宋简体" w:hAnsi="方正小标宋简体" w:eastAsia="方正小标宋简体" w:cs="方正小标宋简体"/>
                <w:bCs/>
                <w:color w:val="auto"/>
                <w:kern w:val="0"/>
                <w:sz w:val="36"/>
                <w:szCs w:val="36"/>
                <w:highlight w:val="none"/>
              </w:rPr>
              <w:t>建房（规划许可）申请表</w:t>
            </w:r>
          </w:p>
        </w:tc>
      </w:tr>
      <w:tr w14:paraId="0191A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exact"/>
        </w:trPr>
        <w:tc>
          <w:tcPr>
            <w:tcW w:w="522" w:type="pct"/>
            <w:vMerge w:val="restart"/>
            <w:noWrap w:val="0"/>
            <w:vAlign w:val="center"/>
          </w:tcPr>
          <w:p w14:paraId="0E7E1E05">
            <w:pPr>
              <w:rPr>
                <w:rFonts w:ascii="仿宋_GB2312" w:eastAsia="仿宋_GB2312" w:cs="仿宋_GB2312"/>
                <w:color w:val="auto"/>
                <w:highlight w:val="none"/>
              </w:rPr>
            </w:pPr>
            <w:r>
              <w:rPr>
                <w:rFonts w:hint="eastAsia" w:ascii="仿宋_GB2312" w:eastAsia="仿宋_GB2312" w:cs="仿宋_GB2312"/>
                <w:color w:val="auto"/>
                <w:highlight w:val="none"/>
              </w:rPr>
              <w:t>申请户主信息</w:t>
            </w:r>
          </w:p>
        </w:tc>
        <w:tc>
          <w:tcPr>
            <w:tcW w:w="458" w:type="pct"/>
            <w:noWrap w:val="0"/>
            <w:vAlign w:val="top"/>
          </w:tcPr>
          <w:p w14:paraId="25695C6D">
            <w:pPr>
              <w:spacing w:line="500" w:lineRule="exact"/>
              <w:jc w:val="center"/>
              <w:rPr>
                <w:rFonts w:ascii="仿宋_GB2312" w:eastAsia="仿宋_GB2312" w:cs="仿宋_GB2312"/>
                <w:color w:val="auto"/>
                <w:szCs w:val="21"/>
                <w:highlight w:val="none"/>
              </w:rPr>
            </w:pPr>
            <w:r>
              <w:rPr>
                <w:rFonts w:hint="eastAsia" w:ascii="仿宋_GB2312" w:eastAsia="仿宋_GB2312" w:cs="仿宋_GB2312"/>
                <w:color w:val="auto"/>
                <w:szCs w:val="21"/>
                <w:highlight w:val="none"/>
              </w:rPr>
              <w:t>姓名</w:t>
            </w:r>
          </w:p>
        </w:tc>
        <w:tc>
          <w:tcPr>
            <w:tcW w:w="662" w:type="pct"/>
            <w:gridSpan w:val="5"/>
            <w:noWrap w:val="0"/>
            <w:vAlign w:val="top"/>
          </w:tcPr>
          <w:p w14:paraId="00882188">
            <w:pPr>
              <w:spacing w:line="500" w:lineRule="exact"/>
              <w:rPr>
                <w:rFonts w:ascii="仿宋_GB2312" w:eastAsia="仿宋_GB2312" w:cs="仿宋_GB2312"/>
                <w:color w:val="auto"/>
                <w:szCs w:val="21"/>
                <w:highlight w:val="none"/>
              </w:rPr>
            </w:pPr>
          </w:p>
        </w:tc>
        <w:tc>
          <w:tcPr>
            <w:tcW w:w="454" w:type="pct"/>
            <w:gridSpan w:val="3"/>
            <w:noWrap w:val="0"/>
            <w:vAlign w:val="top"/>
          </w:tcPr>
          <w:p w14:paraId="286E2F0F">
            <w:pPr>
              <w:spacing w:line="500" w:lineRule="exact"/>
              <w:rPr>
                <w:rFonts w:ascii="仿宋_GB2312" w:eastAsia="仿宋_GB2312" w:cs="仿宋_GB2312"/>
                <w:color w:val="auto"/>
                <w:szCs w:val="21"/>
                <w:highlight w:val="none"/>
              </w:rPr>
            </w:pPr>
            <w:r>
              <w:rPr>
                <w:rFonts w:hint="eastAsia" w:ascii="仿宋_GB2312" w:eastAsia="仿宋_GB2312" w:cs="仿宋_GB2312"/>
                <w:color w:val="auto"/>
                <w:szCs w:val="21"/>
                <w:highlight w:val="none"/>
              </w:rPr>
              <w:t>性别</w:t>
            </w:r>
          </w:p>
        </w:tc>
        <w:tc>
          <w:tcPr>
            <w:tcW w:w="459" w:type="pct"/>
            <w:gridSpan w:val="3"/>
            <w:noWrap w:val="0"/>
            <w:vAlign w:val="top"/>
          </w:tcPr>
          <w:p w14:paraId="4D056C1C">
            <w:pPr>
              <w:spacing w:line="500" w:lineRule="exact"/>
              <w:rPr>
                <w:rFonts w:ascii="仿宋_GB2312" w:eastAsia="仿宋_GB2312" w:cs="仿宋_GB2312"/>
                <w:color w:val="auto"/>
                <w:szCs w:val="21"/>
                <w:highlight w:val="none"/>
              </w:rPr>
            </w:pPr>
          </w:p>
        </w:tc>
        <w:tc>
          <w:tcPr>
            <w:tcW w:w="455" w:type="pct"/>
            <w:gridSpan w:val="3"/>
            <w:noWrap w:val="0"/>
            <w:vAlign w:val="top"/>
          </w:tcPr>
          <w:p w14:paraId="03902EA0">
            <w:pPr>
              <w:spacing w:line="500" w:lineRule="exact"/>
              <w:rPr>
                <w:rFonts w:ascii="仿宋_GB2312" w:eastAsia="仿宋_GB2312" w:cs="仿宋_GB2312"/>
                <w:color w:val="auto"/>
                <w:szCs w:val="21"/>
                <w:highlight w:val="none"/>
              </w:rPr>
            </w:pPr>
            <w:r>
              <w:rPr>
                <w:rFonts w:hint="eastAsia" w:ascii="仿宋_GB2312" w:eastAsia="仿宋_GB2312" w:cs="仿宋_GB2312"/>
                <w:color w:val="auto"/>
                <w:szCs w:val="21"/>
                <w:highlight w:val="none"/>
              </w:rPr>
              <w:t>年龄</w:t>
            </w:r>
          </w:p>
        </w:tc>
        <w:tc>
          <w:tcPr>
            <w:tcW w:w="496" w:type="pct"/>
            <w:gridSpan w:val="4"/>
            <w:noWrap w:val="0"/>
            <w:vAlign w:val="top"/>
          </w:tcPr>
          <w:p w14:paraId="6294C113">
            <w:pPr>
              <w:spacing w:line="500" w:lineRule="exact"/>
              <w:ind w:firstLine="420" w:firstLineChars="200"/>
              <w:rPr>
                <w:rFonts w:ascii="仿宋_GB2312" w:eastAsia="仿宋_GB2312" w:cs="仿宋_GB2312"/>
                <w:color w:val="auto"/>
                <w:szCs w:val="21"/>
                <w:highlight w:val="none"/>
              </w:rPr>
            </w:pPr>
            <w:r>
              <w:rPr>
                <w:rFonts w:hint="eastAsia" w:ascii="仿宋_GB2312" w:eastAsia="仿宋_GB2312" w:cs="仿宋_GB2312"/>
                <w:color w:val="auto"/>
                <w:szCs w:val="21"/>
                <w:highlight w:val="none"/>
              </w:rPr>
              <w:t>岁  岁</w:t>
            </w:r>
          </w:p>
        </w:tc>
        <w:tc>
          <w:tcPr>
            <w:tcW w:w="635" w:type="pct"/>
            <w:gridSpan w:val="3"/>
            <w:noWrap w:val="0"/>
            <w:vAlign w:val="top"/>
          </w:tcPr>
          <w:p w14:paraId="38CE2EF2">
            <w:pPr>
              <w:spacing w:line="500" w:lineRule="exact"/>
              <w:rPr>
                <w:rFonts w:ascii="仿宋_GB2312" w:eastAsia="仿宋_GB2312" w:cs="仿宋_GB2312"/>
                <w:color w:val="auto"/>
                <w:szCs w:val="21"/>
                <w:highlight w:val="none"/>
              </w:rPr>
            </w:pPr>
            <w:r>
              <w:rPr>
                <w:rFonts w:hint="eastAsia" w:ascii="仿宋_GB2312" w:eastAsia="仿宋_GB2312" w:cs="仿宋_GB2312"/>
                <w:color w:val="auto"/>
                <w:szCs w:val="21"/>
                <w:highlight w:val="none"/>
              </w:rPr>
              <w:t>联系电话</w:t>
            </w:r>
          </w:p>
        </w:tc>
        <w:tc>
          <w:tcPr>
            <w:tcW w:w="859" w:type="pct"/>
            <w:gridSpan w:val="2"/>
            <w:noWrap w:val="0"/>
            <w:vAlign w:val="top"/>
          </w:tcPr>
          <w:p w14:paraId="730AD24A">
            <w:pPr>
              <w:spacing w:line="500" w:lineRule="exact"/>
              <w:rPr>
                <w:rFonts w:ascii="仿宋_GB2312" w:eastAsia="仿宋_GB2312" w:cs="仿宋_GB2312"/>
                <w:color w:val="auto"/>
                <w:szCs w:val="21"/>
                <w:highlight w:val="none"/>
              </w:rPr>
            </w:pPr>
          </w:p>
        </w:tc>
      </w:tr>
      <w:tr w14:paraId="4586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522" w:type="pct"/>
            <w:vMerge w:val="continue"/>
            <w:noWrap w:val="0"/>
            <w:vAlign w:val="center"/>
          </w:tcPr>
          <w:p w14:paraId="2E0817BB">
            <w:pPr>
              <w:rPr>
                <w:rFonts w:ascii="仿宋_GB2312" w:eastAsia="仿宋_GB2312" w:cs="仿宋_GB2312"/>
                <w:color w:val="auto"/>
                <w:highlight w:val="none"/>
              </w:rPr>
            </w:pPr>
          </w:p>
        </w:tc>
        <w:tc>
          <w:tcPr>
            <w:tcW w:w="623" w:type="pct"/>
            <w:gridSpan w:val="2"/>
            <w:noWrap w:val="0"/>
            <w:vAlign w:val="top"/>
          </w:tcPr>
          <w:p w14:paraId="756FE604">
            <w:pPr>
              <w:spacing w:line="500" w:lineRule="exact"/>
              <w:rPr>
                <w:rFonts w:ascii="仿宋_GB2312" w:eastAsia="仿宋_GB2312" w:cs="仿宋_GB2312"/>
                <w:color w:val="auto"/>
                <w:szCs w:val="21"/>
                <w:highlight w:val="none"/>
              </w:rPr>
            </w:pPr>
            <w:r>
              <w:rPr>
                <w:rFonts w:hint="eastAsia" w:ascii="仿宋_GB2312" w:eastAsia="仿宋_GB2312" w:cs="仿宋_GB2312"/>
                <w:color w:val="auto"/>
                <w:szCs w:val="21"/>
                <w:highlight w:val="none"/>
              </w:rPr>
              <w:t>身份证号</w:t>
            </w:r>
          </w:p>
        </w:tc>
        <w:tc>
          <w:tcPr>
            <w:tcW w:w="1164" w:type="pct"/>
            <w:gridSpan w:val="9"/>
            <w:noWrap w:val="0"/>
            <w:vAlign w:val="top"/>
          </w:tcPr>
          <w:p w14:paraId="5678F2EB">
            <w:pPr>
              <w:spacing w:line="500" w:lineRule="exact"/>
              <w:rPr>
                <w:rFonts w:ascii="仿宋_GB2312" w:eastAsia="仿宋_GB2312" w:cs="仿宋_GB2312"/>
                <w:color w:val="auto"/>
                <w:szCs w:val="21"/>
                <w:highlight w:val="none"/>
              </w:rPr>
            </w:pPr>
          </w:p>
        </w:tc>
        <w:tc>
          <w:tcPr>
            <w:tcW w:w="701" w:type="pct"/>
            <w:gridSpan w:val="4"/>
            <w:noWrap w:val="0"/>
            <w:vAlign w:val="top"/>
          </w:tcPr>
          <w:p w14:paraId="7E243B89">
            <w:pPr>
              <w:spacing w:line="500" w:lineRule="exact"/>
              <w:rPr>
                <w:rFonts w:ascii="仿宋_GB2312" w:eastAsia="仿宋_GB2312" w:cs="仿宋_GB2312"/>
                <w:color w:val="auto"/>
                <w:szCs w:val="21"/>
                <w:highlight w:val="none"/>
              </w:rPr>
            </w:pPr>
            <w:r>
              <w:rPr>
                <w:rFonts w:hint="eastAsia" w:ascii="仿宋_GB2312" w:eastAsia="仿宋_GB2312" w:cs="仿宋_GB2312"/>
                <w:color w:val="auto"/>
                <w:szCs w:val="21"/>
                <w:highlight w:val="none"/>
              </w:rPr>
              <w:t>户口所在地</w:t>
            </w:r>
          </w:p>
        </w:tc>
        <w:tc>
          <w:tcPr>
            <w:tcW w:w="1990" w:type="pct"/>
            <w:gridSpan w:val="9"/>
            <w:noWrap w:val="0"/>
            <w:vAlign w:val="top"/>
          </w:tcPr>
          <w:p w14:paraId="4F0800F4">
            <w:pPr>
              <w:spacing w:line="500" w:lineRule="exact"/>
              <w:rPr>
                <w:rFonts w:ascii="仿宋_GB2312" w:eastAsia="仿宋_GB2312" w:cs="仿宋_GB2312"/>
                <w:color w:val="auto"/>
                <w:szCs w:val="21"/>
                <w:highlight w:val="none"/>
              </w:rPr>
            </w:pPr>
          </w:p>
        </w:tc>
      </w:tr>
      <w:tr w14:paraId="31945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exact"/>
        </w:trPr>
        <w:tc>
          <w:tcPr>
            <w:tcW w:w="522" w:type="pct"/>
            <w:vMerge w:val="restart"/>
            <w:noWrap w:val="0"/>
            <w:vAlign w:val="center"/>
          </w:tcPr>
          <w:p w14:paraId="787CF973">
            <w:pPr>
              <w:rPr>
                <w:rFonts w:eastAsia="Times New Roman"/>
                <w:color w:val="auto"/>
                <w:sz w:val="20"/>
                <w:highlight w:val="none"/>
              </w:rPr>
            </w:pPr>
            <w:r>
              <w:rPr>
                <w:rFonts w:hint="eastAsia" w:ascii="仿宋_GB2312" w:eastAsia="仿宋_GB2312" w:cs="仿宋_GB2312"/>
                <w:color w:val="auto"/>
                <w:highlight w:val="none"/>
              </w:rPr>
              <w:t>家庭成员信息</w:t>
            </w:r>
          </w:p>
        </w:tc>
        <w:tc>
          <w:tcPr>
            <w:tcW w:w="623" w:type="pct"/>
            <w:gridSpan w:val="2"/>
            <w:noWrap w:val="0"/>
            <w:vAlign w:val="center"/>
          </w:tcPr>
          <w:p w14:paraId="029A482D">
            <w:pPr>
              <w:spacing w:line="500" w:lineRule="exact"/>
              <w:jc w:val="center"/>
              <w:rPr>
                <w:rFonts w:ascii="仿宋_GB2312" w:eastAsia="仿宋_GB2312" w:cs="仿宋_GB2312"/>
                <w:color w:val="auto"/>
                <w:szCs w:val="21"/>
                <w:highlight w:val="none"/>
              </w:rPr>
            </w:pPr>
            <w:r>
              <w:rPr>
                <w:rFonts w:hint="eastAsia" w:ascii="仿宋_GB2312" w:eastAsia="仿宋_GB2312" w:cs="仿宋_GB2312"/>
                <w:color w:val="auto"/>
                <w:szCs w:val="21"/>
                <w:highlight w:val="none"/>
              </w:rPr>
              <w:t>姓名</w:t>
            </w:r>
          </w:p>
        </w:tc>
        <w:tc>
          <w:tcPr>
            <w:tcW w:w="417" w:type="pct"/>
            <w:gridSpan w:val="3"/>
            <w:noWrap w:val="0"/>
            <w:vAlign w:val="center"/>
          </w:tcPr>
          <w:p w14:paraId="1F097FDB">
            <w:pPr>
              <w:spacing w:line="500" w:lineRule="exact"/>
              <w:jc w:val="center"/>
              <w:rPr>
                <w:rFonts w:ascii="仿宋_GB2312" w:eastAsia="仿宋_GB2312" w:cs="仿宋_GB2312"/>
                <w:color w:val="auto"/>
                <w:szCs w:val="21"/>
                <w:highlight w:val="none"/>
              </w:rPr>
            </w:pPr>
            <w:r>
              <w:rPr>
                <w:rFonts w:hint="eastAsia" w:ascii="仿宋_GB2312" w:eastAsia="仿宋_GB2312" w:cs="仿宋_GB2312"/>
                <w:color w:val="auto"/>
                <w:szCs w:val="21"/>
                <w:highlight w:val="none"/>
              </w:rPr>
              <w:t>年龄</w:t>
            </w:r>
          </w:p>
        </w:tc>
        <w:tc>
          <w:tcPr>
            <w:tcW w:w="747" w:type="pct"/>
            <w:gridSpan w:val="6"/>
            <w:noWrap w:val="0"/>
            <w:vAlign w:val="center"/>
          </w:tcPr>
          <w:p w14:paraId="2A83AF8E">
            <w:pPr>
              <w:spacing w:line="500" w:lineRule="exact"/>
              <w:jc w:val="center"/>
              <w:rPr>
                <w:rFonts w:ascii="仿宋_GB2312" w:eastAsia="仿宋_GB2312" w:cs="仿宋_GB2312"/>
                <w:color w:val="auto"/>
                <w:szCs w:val="21"/>
                <w:highlight w:val="none"/>
              </w:rPr>
            </w:pPr>
            <w:r>
              <w:rPr>
                <w:rFonts w:hint="eastAsia" w:ascii="仿宋_GB2312" w:eastAsia="仿宋_GB2312" w:cs="仿宋_GB2312"/>
                <w:color w:val="auto"/>
                <w:szCs w:val="21"/>
                <w:highlight w:val="none"/>
              </w:rPr>
              <w:t>与户主关系</w:t>
            </w:r>
          </w:p>
        </w:tc>
        <w:tc>
          <w:tcPr>
            <w:tcW w:w="1081" w:type="pct"/>
            <w:gridSpan w:val="6"/>
            <w:noWrap w:val="0"/>
            <w:vAlign w:val="center"/>
          </w:tcPr>
          <w:p w14:paraId="0D4FA0DA">
            <w:pPr>
              <w:spacing w:line="500" w:lineRule="exact"/>
              <w:jc w:val="center"/>
              <w:rPr>
                <w:rFonts w:ascii="仿宋_GB2312" w:eastAsia="仿宋_GB2312" w:cs="仿宋_GB2312"/>
                <w:color w:val="auto"/>
                <w:szCs w:val="21"/>
                <w:highlight w:val="none"/>
              </w:rPr>
            </w:pPr>
            <w:r>
              <w:rPr>
                <w:rFonts w:hint="eastAsia" w:ascii="仿宋_GB2312" w:eastAsia="仿宋_GB2312" w:cs="仿宋_GB2312"/>
                <w:color w:val="auto"/>
                <w:szCs w:val="21"/>
                <w:highlight w:val="none"/>
              </w:rPr>
              <w:t>身份证号</w:t>
            </w:r>
          </w:p>
        </w:tc>
        <w:tc>
          <w:tcPr>
            <w:tcW w:w="1609" w:type="pct"/>
            <w:gridSpan w:val="7"/>
            <w:noWrap w:val="0"/>
            <w:vAlign w:val="center"/>
          </w:tcPr>
          <w:p w14:paraId="657FAF59">
            <w:pPr>
              <w:spacing w:line="500" w:lineRule="exact"/>
              <w:jc w:val="center"/>
              <w:rPr>
                <w:rFonts w:ascii="仿宋_GB2312" w:eastAsia="仿宋_GB2312" w:cs="仿宋_GB2312"/>
                <w:color w:val="auto"/>
                <w:szCs w:val="21"/>
                <w:highlight w:val="none"/>
              </w:rPr>
            </w:pPr>
            <w:r>
              <w:rPr>
                <w:rFonts w:hint="eastAsia" w:ascii="仿宋_GB2312" w:eastAsia="仿宋_GB2312" w:cs="仿宋_GB2312"/>
                <w:color w:val="auto"/>
                <w:szCs w:val="21"/>
                <w:highlight w:val="none"/>
              </w:rPr>
              <w:t>户口所在地</w:t>
            </w:r>
          </w:p>
        </w:tc>
      </w:tr>
      <w:tr w14:paraId="18F7D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exact"/>
        </w:trPr>
        <w:tc>
          <w:tcPr>
            <w:tcW w:w="522" w:type="pct"/>
            <w:vMerge w:val="continue"/>
            <w:noWrap w:val="0"/>
            <w:vAlign w:val="center"/>
          </w:tcPr>
          <w:p w14:paraId="36F37CEA">
            <w:pPr>
              <w:rPr>
                <w:rFonts w:eastAsia="Times New Roman"/>
                <w:color w:val="auto"/>
                <w:sz w:val="20"/>
                <w:highlight w:val="none"/>
              </w:rPr>
            </w:pPr>
          </w:p>
        </w:tc>
        <w:tc>
          <w:tcPr>
            <w:tcW w:w="623" w:type="pct"/>
            <w:gridSpan w:val="2"/>
            <w:noWrap w:val="0"/>
            <w:vAlign w:val="top"/>
          </w:tcPr>
          <w:p w14:paraId="5B813240">
            <w:pPr>
              <w:spacing w:line="500" w:lineRule="exact"/>
              <w:rPr>
                <w:rFonts w:ascii="仿宋_GB2312" w:eastAsia="仿宋_GB2312" w:cs="仿宋_GB2312"/>
                <w:color w:val="auto"/>
                <w:szCs w:val="21"/>
                <w:highlight w:val="none"/>
              </w:rPr>
            </w:pPr>
          </w:p>
        </w:tc>
        <w:tc>
          <w:tcPr>
            <w:tcW w:w="417" w:type="pct"/>
            <w:gridSpan w:val="3"/>
            <w:noWrap w:val="0"/>
            <w:vAlign w:val="top"/>
          </w:tcPr>
          <w:p w14:paraId="6F81CBD0">
            <w:pPr>
              <w:spacing w:line="500" w:lineRule="exact"/>
              <w:rPr>
                <w:rFonts w:ascii="仿宋_GB2312" w:eastAsia="仿宋_GB2312" w:cs="仿宋_GB2312"/>
                <w:color w:val="auto"/>
                <w:szCs w:val="21"/>
                <w:highlight w:val="none"/>
              </w:rPr>
            </w:pPr>
          </w:p>
        </w:tc>
        <w:tc>
          <w:tcPr>
            <w:tcW w:w="747" w:type="pct"/>
            <w:gridSpan w:val="6"/>
            <w:noWrap w:val="0"/>
            <w:vAlign w:val="top"/>
          </w:tcPr>
          <w:p w14:paraId="0261A84C">
            <w:pPr>
              <w:spacing w:line="500" w:lineRule="exact"/>
              <w:jc w:val="center"/>
              <w:rPr>
                <w:rFonts w:ascii="仿宋_GB2312" w:eastAsia="仿宋_GB2312" w:cs="仿宋_GB2312"/>
                <w:color w:val="auto"/>
                <w:sz w:val="18"/>
                <w:szCs w:val="18"/>
                <w:highlight w:val="none"/>
              </w:rPr>
            </w:pPr>
          </w:p>
        </w:tc>
        <w:tc>
          <w:tcPr>
            <w:tcW w:w="1081" w:type="pct"/>
            <w:gridSpan w:val="6"/>
            <w:noWrap w:val="0"/>
            <w:vAlign w:val="top"/>
          </w:tcPr>
          <w:p w14:paraId="55F4B330">
            <w:pPr>
              <w:spacing w:line="500" w:lineRule="exact"/>
              <w:rPr>
                <w:rFonts w:ascii="仿宋_GB2312" w:eastAsia="仿宋_GB2312" w:cs="仿宋_GB2312"/>
                <w:color w:val="auto"/>
                <w:szCs w:val="21"/>
                <w:highlight w:val="none"/>
              </w:rPr>
            </w:pPr>
          </w:p>
        </w:tc>
        <w:tc>
          <w:tcPr>
            <w:tcW w:w="1609" w:type="pct"/>
            <w:gridSpan w:val="7"/>
            <w:noWrap w:val="0"/>
            <w:vAlign w:val="top"/>
          </w:tcPr>
          <w:p w14:paraId="7205E006">
            <w:pPr>
              <w:spacing w:line="500" w:lineRule="exact"/>
              <w:rPr>
                <w:rFonts w:ascii="仿宋_GB2312" w:eastAsia="仿宋_GB2312" w:cs="仿宋_GB2312"/>
                <w:color w:val="auto"/>
                <w:szCs w:val="21"/>
                <w:highlight w:val="none"/>
              </w:rPr>
            </w:pPr>
          </w:p>
        </w:tc>
      </w:tr>
      <w:tr w14:paraId="071F5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exact"/>
        </w:trPr>
        <w:tc>
          <w:tcPr>
            <w:tcW w:w="522" w:type="pct"/>
            <w:vMerge w:val="continue"/>
            <w:noWrap w:val="0"/>
            <w:vAlign w:val="center"/>
          </w:tcPr>
          <w:p w14:paraId="2A0754A6">
            <w:pPr>
              <w:rPr>
                <w:rFonts w:eastAsia="Times New Roman"/>
                <w:color w:val="auto"/>
                <w:sz w:val="20"/>
                <w:highlight w:val="none"/>
              </w:rPr>
            </w:pPr>
          </w:p>
        </w:tc>
        <w:tc>
          <w:tcPr>
            <w:tcW w:w="623" w:type="pct"/>
            <w:gridSpan w:val="2"/>
            <w:noWrap w:val="0"/>
            <w:vAlign w:val="top"/>
          </w:tcPr>
          <w:p w14:paraId="1DBDFA0F">
            <w:pPr>
              <w:spacing w:line="500" w:lineRule="exact"/>
              <w:rPr>
                <w:rFonts w:ascii="仿宋_GB2312" w:eastAsia="仿宋_GB2312" w:cs="仿宋_GB2312"/>
                <w:color w:val="auto"/>
                <w:szCs w:val="21"/>
                <w:highlight w:val="none"/>
              </w:rPr>
            </w:pPr>
          </w:p>
        </w:tc>
        <w:tc>
          <w:tcPr>
            <w:tcW w:w="417" w:type="pct"/>
            <w:gridSpan w:val="3"/>
            <w:noWrap w:val="0"/>
            <w:vAlign w:val="top"/>
          </w:tcPr>
          <w:p w14:paraId="3A263BF8">
            <w:pPr>
              <w:spacing w:line="500" w:lineRule="exact"/>
              <w:rPr>
                <w:rFonts w:ascii="仿宋_GB2312" w:eastAsia="仿宋_GB2312" w:cs="仿宋_GB2312"/>
                <w:color w:val="auto"/>
                <w:szCs w:val="21"/>
                <w:highlight w:val="none"/>
              </w:rPr>
            </w:pPr>
          </w:p>
        </w:tc>
        <w:tc>
          <w:tcPr>
            <w:tcW w:w="747" w:type="pct"/>
            <w:gridSpan w:val="6"/>
            <w:noWrap w:val="0"/>
            <w:vAlign w:val="top"/>
          </w:tcPr>
          <w:p w14:paraId="333FEF19">
            <w:pPr>
              <w:spacing w:line="500" w:lineRule="exact"/>
              <w:rPr>
                <w:rFonts w:ascii="仿宋_GB2312" w:eastAsia="仿宋_GB2312" w:cs="仿宋_GB2312"/>
                <w:color w:val="auto"/>
                <w:szCs w:val="21"/>
                <w:highlight w:val="none"/>
              </w:rPr>
            </w:pPr>
          </w:p>
        </w:tc>
        <w:tc>
          <w:tcPr>
            <w:tcW w:w="1081" w:type="pct"/>
            <w:gridSpan w:val="6"/>
            <w:noWrap w:val="0"/>
            <w:vAlign w:val="top"/>
          </w:tcPr>
          <w:p w14:paraId="49C511CA">
            <w:pPr>
              <w:spacing w:line="500" w:lineRule="exact"/>
              <w:rPr>
                <w:rFonts w:ascii="仿宋_GB2312" w:eastAsia="仿宋_GB2312" w:cs="仿宋_GB2312"/>
                <w:color w:val="auto"/>
                <w:szCs w:val="21"/>
                <w:highlight w:val="none"/>
              </w:rPr>
            </w:pPr>
          </w:p>
        </w:tc>
        <w:tc>
          <w:tcPr>
            <w:tcW w:w="1609" w:type="pct"/>
            <w:gridSpan w:val="7"/>
            <w:noWrap w:val="0"/>
            <w:vAlign w:val="top"/>
          </w:tcPr>
          <w:p w14:paraId="5EC928CC">
            <w:pPr>
              <w:spacing w:line="500" w:lineRule="exact"/>
              <w:rPr>
                <w:rFonts w:ascii="仿宋_GB2312" w:eastAsia="仿宋_GB2312" w:cs="仿宋_GB2312"/>
                <w:color w:val="auto"/>
                <w:szCs w:val="21"/>
                <w:highlight w:val="none"/>
              </w:rPr>
            </w:pPr>
          </w:p>
        </w:tc>
      </w:tr>
      <w:tr w14:paraId="1267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trPr>
        <w:tc>
          <w:tcPr>
            <w:tcW w:w="522" w:type="pct"/>
            <w:vMerge w:val="continue"/>
            <w:noWrap w:val="0"/>
            <w:vAlign w:val="center"/>
          </w:tcPr>
          <w:p w14:paraId="541F222F">
            <w:pPr>
              <w:rPr>
                <w:rFonts w:eastAsia="Times New Roman"/>
                <w:color w:val="auto"/>
                <w:sz w:val="20"/>
                <w:highlight w:val="none"/>
              </w:rPr>
            </w:pPr>
          </w:p>
        </w:tc>
        <w:tc>
          <w:tcPr>
            <w:tcW w:w="623" w:type="pct"/>
            <w:gridSpan w:val="2"/>
            <w:noWrap w:val="0"/>
            <w:vAlign w:val="top"/>
          </w:tcPr>
          <w:p w14:paraId="07997855">
            <w:pPr>
              <w:spacing w:line="500" w:lineRule="exact"/>
              <w:rPr>
                <w:rFonts w:ascii="仿宋_GB2312" w:eastAsia="仿宋_GB2312" w:cs="仿宋_GB2312"/>
                <w:color w:val="auto"/>
                <w:szCs w:val="21"/>
                <w:highlight w:val="none"/>
              </w:rPr>
            </w:pPr>
          </w:p>
        </w:tc>
        <w:tc>
          <w:tcPr>
            <w:tcW w:w="417" w:type="pct"/>
            <w:gridSpan w:val="3"/>
            <w:noWrap w:val="0"/>
            <w:vAlign w:val="top"/>
          </w:tcPr>
          <w:p w14:paraId="7743E56E">
            <w:pPr>
              <w:spacing w:line="500" w:lineRule="exact"/>
              <w:rPr>
                <w:rFonts w:ascii="仿宋_GB2312" w:eastAsia="仿宋_GB2312" w:cs="仿宋_GB2312"/>
                <w:color w:val="auto"/>
                <w:szCs w:val="21"/>
                <w:highlight w:val="none"/>
              </w:rPr>
            </w:pPr>
          </w:p>
        </w:tc>
        <w:tc>
          <w:tcPr>
            <w:tcW w:w="747" w:type="pct"/>
            <w:gridSpan w:val="6"/>
            <w:noWrap w:val="0"/>
            <w:vAlign w:val="top"/>
          </w:tcPr>
          <w:p w14:paraId="7A3E021B">
            <w:pPr>
              <w:spacing w:line="500" w:lineRule="exact"/>
              <w:rPr>
                <w:rFonts w:ascii="仿宋_GB2312" w:eastAsia="仿宋_GB2312" w:cs="仿宋_GB2312"/>
                <w:color w:val="auto"/>
                <w:szCs w:val="21"/>
                <w:highlight w:val="none"/>
              </w:rPr>
            </w:pPr>
          </w:p>
        </w:tc>
        <w:tc>
          <w:tcPr>
            <w:tcW w:w="1081" w:type="pct"/>
            <w:gridSpan w:val="6"/>
            <w:noWrap w:val="0"/>
            <w:vAlign w:val="top"/>
          </w:tcPr>
          <w:p w14:paraId="7A215A53">
            <w:pPr>
              <w:spacing w:line="500" w:lineRule="exact"/>
              <w:rPr>
                <w:rFonts w:ascii="仿宋_GB2312" w:eastAsia="仿宋_GB2312" w:cs="仿宋_GB2312"/>
                <w:color w:val="auto"/>
                <w:szCs w:val="21"/>
                <w:highlight w:val="none"/>
              </w:rPr>
            </w:pPr>
          </w:p>
        </w:tc>
        <w:tc>
          <w:tcPr>
            <w:tcW w:w="1609" w:type="pct"/>
            <w:gridSpan w:val="7"/>
            <w:noWrap w:val="0"/>
            <w:vAlign w:val="top"/>
          </w:tcPr>
          <w:p w14:paraId="33B682B5">
            <w:pPr>
              <w:spacing w:line="500" w:lineRule="exact"/>
              <w:rPr>
                <w:rFonts w:ascii="仿宋_GB2312" w:eastAsia="仿宋_GB2312" w:cs="仿宋_GB2312"/>
                <w:color w:val="auto"/>
                <w:szCs w:val="21"/>
                <w:highlight w:val="none"/>
              </w:rPr>
            </w:pPr>
          </w:p>
        </w:tc>
      </w:tr>
      <w:tr w14:paraId="2CCE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522" w:type="pct"/>
            <w:vMerge w:val="continue"/>
            <w:noWrap w:val="0"/>
            <w:vAlign w:val="center"/>
          </w:tcPr>
          <w:p w14:paraId="271DA984">
            <w:pPr>
              <w:rPr>
                <w:rFonts w:eastAsia="Times New Roman"/>
                <w:color w:val="auto"/>
                <w:sz w:val="20"/>
                <w:highlight w:val="none"/>
              </w:rPr>
            </w:pPr>
          </w:p>
        </w:tc>
        <w:tc>
          <w:tcPr>
            <w:tcW w:w="623" w:type="pct"/>
            <w:gridSpan w:val="2"/>
            <w:noWrap w:val="0"/>
            <w:vAlign w:val="top"/>
          </w:tcPr>
          <w:p w14:paraId="671866D9">
            <w:pPr>
              <w:spacing w:line="500" w:lineRule="exact"/>
              <w:rPr>
                <w:rFonts w:ascii="仿宋_GB2312" w:eastAsia="仿宋_GB2312" w:cs="仿宋_GB2312"/>
                <w:color w:val="auto"/>
                <w:sz w:val="32"/>
                <w:szCs w:val="32"/>
                <w:highlight w:val="none"/>
              </w:rPr>
            </w:pPr>
          </w:p>
        </w:tc>
        <w:tc>
          <w:tcPr>
            <w:tcW w:w="417" w:type="pct"/>
            <w:gridSpan w:val="3"/>
            <w:noWrap w:val="0"/>
            <w:vAlign w:val="top"/>
          </w:tcPr>
          <w:p w14:paraId="7BBF9EF8">
            <w:pPr>
              <w:spacing w:line="500" w:lineRule="exact"/>
              <w:rPr>
                <w:rFonts w:ascii="仿宋_GB2312" w:eastAsia="仿宋_GB2312" w:cs="仿宋_GB2312"/>
                <w:color w:val="auto"/>
                <w:sz w:val="32"/>
                <w:szCs w:val="32"/>
                <w:highlight w:val="none"/>
              </w:rPr>
            </w:pPr>
          </w:p>
        </w:tc>
        <w:tc>
          <w:tcPr>
            <w:tcW w:w="747" w:type="pct"/>
            <w:gridSpan w:val="6"/>
            <w:noWrap w:val="0"/>
            <w:vAlign w:val="top"/>
          </w:tcPr>
          <w:p w14:paraId="19E68D4B">
            <w:pPr>
              <w:spacing w:line="500" w:lineRule="exact"/>
              <w:rPr>
                <w:rFonts w:ascii="仿宋_GB2312" w:eastAsia="仿宋_GB2312" w:cs="仿宋_GB2312"/>
                <w:color w:val="auto"/>
                <w:sz w:val="32"/>
                <w:szCs w:val="32"/>
                <w:highlight w:val="none"/>
              </w:rPr>
            </w:pPr>
          </w:p>
        </w:tc>
        <w:tc>
          <w:tcPr>
            <w:tcW w:w="1081" w:type="pct"/>
            <w:gridSpan w:val="6"/>
            <w:noWrap w:val="0"/>
            <w:vAlign w:val="top"/>
          </w:tcPr>
          <w:p w14:paraId="01D97011">
            <w:pPr>
              <w:spacing w:line="500" w:lineRule="exact"/>
              <w:rPr>
                <w:rFonts w:ascii="仿宋_GB2312" w:eastAsia="仿宋_GB2312" w:cs="仿宋_GB2312"/>
                <w:color w:val="auto"/>
                <w:sz w:val="32"/>
                <w:szCs w:val="32"/>
                <w:highlight w:val="none"/>
              </w:rPr>
            </w:pPr>
          </w:p>
        </w:tc>
        <w:tc>
          <w:tcPr>
            <w:tcW w:w="1609" w:type="pct"/>
            <w:gridSpan w:val="7"/>
            <w:noWrap w:val="0"/>
            <w:vAlign w:val="top"/>
          </w:tcPr>
          <w:p w14:paraId="10CBE42A">
            <w:pPr>
              <w:spacing w:line="500" w:lineRule="exact"/>
              <w:rPr>
                <w:rFonts w:ascii="仿宋_GB2312" w:eastAsia="仿宋_GB2312" w:cs="仿宋_GB2312"/>
                <w:color w:val="auto"/>
                <w:sz w:val="32"/>
                <w:szCs w:val="32"/>
                <w:highlight w:val="none"/>
              </w:rPr>
            </w:pPr>
          </w:p>
        </w:tc>
      </w:tr>
      <w:tr w14:paraId="4B15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22" w:type="pct"/>
            <w:vMerge w:val="restart"/>
            <w:noWrap w:val="0"/>
            <w:vAlign w:val="center"/>
          </w:tcPr>
          <w:p w14:paraId="772A9AA6">
            <w:pPr>
              <w:spacing w:line="300" w:lineRule="exact"/>
              <w:jc w:val="center"/>
              <w:rPr>
                <w:rFonts w:ascii="仿宋_GB2312" w:eastAsia="仿宋_GB2312" w:cs="仿宋_GB2312"/>
                <w:color w:val="auto"/>
                <w:sz w:val="32"/>
                <w:szCs w:val="32"/>
                <w:highlight w:val="none"/>
              </w:rPr>
            </w:pPr>
            <w:r>
              <w:rPr>
                <w:rFonts w:hint="eastAsia" w:ascii="仿宋_GB2312" w:eastAsia="仿宋_GB2312" w:cs="仿宋_GB2312"/>
                <w:color w:val="auto"/>
                <w:highlight w:val="none"/>
              </w:rPr>
              <w:t>现宅基地及农房情况</w:t>
            </w:r>
          </w:p>
        </w:tc>
        <w:tc>
          <w:tcPr>
            <w:tcW w:w="790" w:type="pct"/>
            <w:gridSpan w:val="3"/>
            <w:noWrap w:val="0"/>
            <w:vAlign w:val="center"/>
          </w:tcPr>
          <w:p w14:paraId="0FA3736E">
            <w:pPr>
              <w:spacing w:line="400" w:lineRule="exact"/>
              <w:rPr>
                <w:rFonts w:ascii="仿宋_GB2312" w:eastAsia="仿宋_GB2312" w:cs="仿宋_GB2312"/>
                <w:color w:val="auto"/>
                <w:sz w:val="32"/>
                <w:szCs w:val="32"/>
                <w:highlight w:val="none"/>
              </w:rPr>
            </w:pPr>
            <w:r>
              <w:rPr>
                <w:rFonts w:hint="eastAsia" w:ascii="仿宋_GB2312" w:eastAsia="仿宋_GB2312" w:cs="仿宋_GB2312"/>
                <w:color w:val="auto"/>
                <w:highlight w:val="none"/>
              </w:rPr>
              <w:t>宅基地面积</w:t>
            </w:r>
          </w:p>
        </w:tc>
        <w:tc>
          <w:tcPr>
            <w:tcW w:w="659" w:type="pct"/>
            <w:gridSpan w:val="5"/>
            <w:noWrap w:val="0"/>
            <w:vAlign w:val="center"/>
          </w:tcPr>
          <w:p w14:paraId="5B905ECE">
            <w:pPr>
              <w:spacing w:line="400" w:lineRule="exact"/>
              <w:rPr>
                <w:rFonts w:ascii="仿宋_GB2312" w:eastAsia="仿宋_GB2312" w:cs="仿宋_GB2312"/>
                <w:color w:val="auto"/>
                <w:szCs w:val="21"/>
                <w:highlight w:val="none"/>
                <w:vertAlign w:val="superscript"/>
              </w:rPr>
            </w:pPr>
            <w:r>
              <w:rPr>
                <w:rFonts w:hint="eastAsia" w:ascii="仿宋_GB2312" w:eastAsia="仿宋_GB2312" w:cs="仿宋_GB2312"/>
                <w:color w:val="auto"/>
                <w:sz w:val="32"/>
                <w:szCs w:val="32"/>
                <w:highlight w:val="none"/>
              </w:rPr>
              <w:t xml:space="preserve">    </w:t>
            </w:r>
            <w:r>
              <w:rPr>
                <w:rFonts w:ascii="仿宋_GB2312" w:eastAsia="仿宋_GB2312" w:cs="仿宋_GB2312"/>
                <w:color w:val="auto"/>
                <w:szCs w:val="21"/>
                <w:highlight w:val="none"/>
              </w:rPr>
              <w:t>m</w:t>
            </w:r>
            <w:r>
              <w:rPr>
                <w:rFonts w:ascii="仿宋_GB2312" w:eastAsia="仿宋_GB2312" w:cs="仿宋_GB2312"/>
                <w:color w:val="auto"/>
                <w:szCs w:val="21"/>
                <w:highlight w:val="none"/>
                <w:vertAlign w:val="superscript"/>
              </w:rPr>
              <w:t>2</w:t>
            </w:r>
          </w:p>
        </w:tc>
        <w:tc>
          <w:tcPr>
            <w:tcW w:w="672" w:type="pct"/>
            <w:gridSpan w:val="5"/>
            <w:noWrap w:val="0"/>
            <w:vAlign w:val="center"/>
          </w:tcPr>
          <w:p w14:paraId="620D8760">
            <w:pPr>
              <w:spacing w:line="400" w:lineRule="exact"/>
              <w:jc w:val="left"/>
              <w:rPr>
                <w:rFonts w:ascii="仿宋_GB2312" w:eastAsia="仿宋_GB2312" w:cs="仿宋_GB2312"/>
                <w:color w:val="auto"/>
                <w:sz w:val="32"/>
                <w:szCs w:val="32"/>
                <w:highlight w:val="none"/>
              </w:rPr>
            </w:pPr>
            <w:r>
              <w:rPr>
                <w:rFonts w:hint="eastAsia" w:ascii="仿宋_GB2312" w:eastAsia="仿宋_GB2312" w:cs="仿宋_GB2312"/>
                <w:color w:val="auto"/>
                <w:highlight w:val="none"/>
              </w:rPr>
              <w:t>建筑面积</w:t>
            </w:r>
          </w:p>
        </w:tc>
        <w:tc>
          <w:tcPr>
            <w:tcW w:w="672" w:type="pct"/>
            <w:gridSpan w:val="3"/>
            <w:noWrap w:val="0"/>
            <w:vAlign w:val="center"/>
          </w:tcPr>
          <w:p w14:paraId="560A157A">
            <w:pPr>
              <w:spacing w:line="400" w:lineRule="exact"/>
              <w:ind w:firstLine="735" w:firstLineChars="350"/>
              <w:jc w:val="left"/>
              <w:rPr>
                <w:rFonts w:ascii="仿宋_GB2312" w:eastAsia="仿宋_GB2312" w:cs="仿宋_GB2312"/>
                <w:color w:val="auto"/>
                <w:szCs w:val="21"/>
                <w:highlight w:val="none"/>
              </w:rPr>
            </w:pPr>
            <w:r>
              <w:rPr>
                <w:rFonts w:ascii="仿宋_GB2312" w:eastAsia="仿宋_GB2312" w:cs="仿宋_GB2312"/>
                <w:color w:val="auto"/>
                <w:szCs w:val="21"/>
                <w:highlight w:val="none"/>
              </w:rPr>
              <w:t>m</w:t>
            </w:r>
            <w:r>
              <w:rPr>
                <w:rFonts w:ascii="仿宋_GB2312" w:eastAsia="仿宋_GB2312" w:cs="仿宋_GB2312"/>
                <w:color w:val="auto"/>
                <w:szCs w:val="21"/>
                <w:highlight w:val="none"/>
                <w:vertAlign w:val="superscript"/>
              </w:rPr>
              <w:t>2</w:t>
            </w:r>
          </w:p>
        </w:tc>
        <w:tc>
          <w:tcPr>
            <w:tcW w:w="746" w:type="pct"/>
            <w:gridSpan w:val="5"/>
            <w:noWrap w:val="0"/>
            <w:vAlign w:val="center"/>
          </w:tcPr>
          <w:p w14:paraId="4696288F">
            <w:pPr>
              <w:spacing w:line="400" w:lineRule="exact"/>
              <w:jc w:val="left"/>
              <w:rPr>
                <w:rFonts w:ascii="仿宋_GB2312" w:eastAsia="仿宋_GB2312" w:cs="仿宋_GB2312"/>
                <w:color w:val="auto"/>
                <w:sz w:val="32"/>
                <w:szCs w:val="32"/>
                <w:highlight w:val="none"/>
              </w:rPr>
            </w:pPr>
            <w:r>
              <w:rPr>
                <w:rFonts w:hint="eastAsia" w:ascii="仿宋_GB2312" w:eastAsia="仿宋_GB2312" w:cs="仿宋_GB2312"/>
                <w:color w:val="auto"/>
                <w:highlight w:val="none"/>
              </w:rPr>
              <w:t>权属证书号</w:t>
            </w:r>
          </w:p>
        </w:tc>
        <w:tc>
          <w:tcPr>
            <w:tcW w:w="939" w:type="pct"/>
            <w:gridSpan w:val="3"/>
            <w:noWrap w:val="0"/>
            <w:vAlign w:val="center"/>
          </w:tcPr>
          <w:p w14:paraId="720BDE1B">
            <w:pPr>
              <w:spacing w:line="400" w:lineRule="exact"/>
              <w:jc w:val="left"/>
              <w:rPr>
                <w:rFonts w:ascii="仿宋_GB2312" w:eastAsia="仿宋_GB2312" w:cs="仿宋_GB2312"/>
                <w:color w:val="auto"/>
                <w:sz w:val="32"/>
                <w:szCs w:val="32"/>
                <w:highlight w:val="none"/>
              </w:rPr>
            </w:pPr>
          </w:p>
        </w:tc>
      </w:tr>
      <w:tr w14:paraId="327E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trPr>
        <w:tc>
          <w:tcPr>
            <w:tcW w:w="522" w:type="pct"/>
            <w:vMerge w:val="continue"/>
            <w:noWrap w:val="0"/>
            <w:vAlign w:val="center"/>
          </w:tcPr>
          <w:p w14:paraId="1CAC4B71">
            <w:pPr>
              <w:rPr>
                <w:rFonts w:eastAsia="Times New Roman"/>
                <w:color w:val="auto"/>
                <w:sz w:val="20"/>
                <w:highlight w:val="none"/>
              </w:rPr>
            </w:pPr>
          </w:p>
        </w:tc>
        <w:tc>
          <w:tcPr>
            <w:tcW w:w="1134" w:type="pct"/>
            <w:gridSpan w:val="7"/>
            <w:noWrap w:val="0"/>
            <w:vAlign w:val="center"/>
          </w:tcPr>
          <w:p w14:paraId="4FE695E2">
            <w:pPr>
              <w:spacing w:line="400" w:lineRule="exact"/>
              <w:rPr>
                <w:rFonts w:ascii="仿宋_GB2312" w:eastAsia="仿宋_GB2312" w:cs="仿宋_GB2312"/>
                <w:color w:val="auto"/>
                <w:sz w:val="32"/>
                <w:szCs w:val="32"/>
                <w:highlight w:val="none"/>
              </w:rPr>
            </w:pPr>
            <w:r>
              <w:rPr>
                <w:rFonts w:hint="eastAsia" w:ascii="仿宋_GB2312" w:eastAsia="仿宋_GB2312" w:cs="仿宋_GB2312"/>
                <w:color w:val="auto"/>
                <w:highlight w:val="none"/>
              </w:rPr>
              <w:t>现宅基地处置情况</w:t>
            </w:r>
          </w:p>
        </w:tc>
        <w:tc>
          <w:tcPr>
            <w:tcW w:w="3344" w:type="pct"/>
            <w:gridSpan w:val="17"/>
            <w:noWrap w:val="0"/>
            <w:vAlign w:val="center"/>
          </w:tcPr>
          <w:p w14:paraId="6771129D">
            <w:pPr>
              <w:spacing w:line="400" w:lineRule="exact"/>
              <w:rPr>
                <w:rFonts w:ascii="仿宋_GB2312" w:eastAsia="仿宋_GB2312" w:cs="仿宋_GB2312"/>
                <w:color w:val="auto"/>
                <w:szCs w:val="21"/>
                <w:highlight w:val="none"/>
              </w:rPr>
            </w:pPr>
            <w:r>
              <w:rPr>
                <w:rFonts w:hint="eastAsia" w:ascii="仿宋_GB2312" w:eastAsia="仿宋_GB2312" w:cs="仿宋_GB2312"/>
                <w:color w:val="auto"/>
                <w:szCs w:val="21"/>
                <w:highlight w:val="none"/>
              </w:rPr>
              <w:t xml:space="preserve">1.保留（    </w:t>
            </w:r>
            <w:r>
              <w:rPr>
                <w:rFonts w:ascii="仿宋_GB2312" w:eastAsia="仿宋_GB2312" w:cs="仿宋_GB2312"/>
                <w:color w:val="auto"/>
                <w:szCs w:val="21"/>
                <w:highlight w:val="none"/>
              </w:rPr>
              <w:t xml:space="preserve"> m</w:t>
            </w:r>
            <w:r>
              <w:rPr>
                <w:rFonts w:ascii="仿宋_GB2312" w:eastAsia="仿宋_GB2312" w:cs="仿宋_GB2312"/>
                <w:color w:val="auto"/>
                <w:szCs w:val="21"/>
                <w:highlight w:val="none"/>
                <w:vertAlign w:val="superscript"/>
              </w:rPr>
              <w:t>2</w:t>
            </w:r>
            <w:r>
              <w:rPr>
                <w:rFonts w:hint="eastAsia" w:ascii="仿宋_GB2312" w:eastAsia="仿宋_GB2312" w:cs="仿宋_GB2312"/>
                <w:color w:val="auto"/>
                <w:szCs w:val="21"/>
                <w:highlight w:val="none"/>
              </w:rPr>
              <w:t>）； 2.退给村集体；3.其他（        ）</w:t>
            </w:r>
          </w:p>
        </w:tc>
      </w:tr>
      <w:tr w14:paraId="7E2F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522" w:type="pct"/>
            <w:vMerge w:val="restart"/>
            <w:noWrap w:val="0"/>
            <w:vAlign w:val="center"/>
          </w:tcPr>
          <w:p w14:paraId="420382A9">
            <w:pPr>
              <w:spacing w:line="400" w:lineRule="exact"/>
              <w:jc w:val="center"/>
              <w:rPr>
                <w:rFonts w:ascii="仿宋_GB2312" w:eastAsia="仿宋_GB2312" w:cs="仿宋_GB2312"/>
                <w:color w:val="auto"/>
                <w:sz w:val="28"/>
                <w:szCs w:val="28"/>
                <w:highlight w:val="none"/>
              </w:rPr>
            </w:pPr>
            <w:r>
              <w:rPr>
                <w:rFonts w:hint="eastAsia" w:ascii="仿宋_GB2312" w:eastAsia="仿宋_GB2312" w:cs="仿宋_GB2312"/>
                <w:color w:val="auto"/>
                <w:highlight w:val="none"/>
              </w:rPr>
              <w:t>拟申请宅基地及建房（规划许可）情况</w:t>
            </w:r>
          </w:p>
        </w:tc>
        <w:tc>
          <w:tcPr>
            <w:tcW w:w="790" w:type="pct"/>
            <w:gridSpan w:val="3"/>
            <w:noWrap w:val="0"/>
            <w:vAlign w:val="center"/>
          </w:tcPr>
          <w:p w14:paraId="413D0F98">
            <w:pPr>
              <w:spacing w:line="380" w:lineRule="exact"/>
              <w:rPr>
                <w:rFonts w:ascii="仿宋_GB2312" w:eastAsia="仿宋_GB2312" w:cs="仿宋_GB2312"/>
                <w:color w:val="auto"/>
                <w:highlight w:val="none"/>
              </w:rPr>
            </w:pPr>
            <w:r>
              <w:rPr>
                <w:rFonts w:hint="eastAsia" w:ascii="仿宋_GB2312" w:eastAsia="仿宋_GB2312" w:cs="仿宋_GB2312"/>
                <w:color w:val="auto"/>
                <w:highlight w:val="none"/>
              </w:rPr>
              <w:t>宅基地面积</w:t>
            </w:r>
          </w:p>
        </w:tc>
        <w:tc>
          <w:tcPr>
            <w:tcW w:w="1501" w:type="pct"/>
            <w:gridSpan w:val="11"/>
            <w:noWrap w:val="0"/>
            <w:vAlign w:val="center"/>
          </w:tcPr>
          <w:p w14:paraId="1EBA15AB">
            <w:pPr>
              <w:spacing w:line="380" w:lineRule="exact"/>
              <w:rPr>
                <w:rFonts w:ascii="仿宋_GB2312" w:eastAsia="仿宋_GB2312" w:cs="仿宋_GB2312"/>
                <w:color w:val="auto"/>
                <w:highlight w:val="none"/>
              </w:rPr>
            </w:pPr>
            <w:r>
              <w:rPr>
                <w:rFonts w:hint="eastAsia" w:ascii="仿宋_GB2312" w:eastAsia="仿宋_GB2312" w:cs="仿宋_GB2312"/>
                <w:color w:val="auto"/>
                <w:highlight w:val="none"/>
              </w:rPr>
              <w:t xml:space="preserve">                  </w:t>
            </w:r>
            <w:r>
              <w:rPr>
                <w:rFonts w:ascii="仿宋_GB2312" w:eastAsia="仿宋_GB2312" w:cs="仿宋_GB2312"/>
                <w:color w:val="auto"/>
                <w:szCs w:val="21"/>
                <w:highlight w:val="none"/>
              </w:rPr>
              <w:t xml:space="preserve"> m</w:t>
            </w:r>
            <w:r>
              <w:rPr>
                <w:rFonts w:ascii="仿宋_GB2312" w:eastAsia="仿宋_GB2312" w:cs="仿宋_GB2312"/>
                <w:color w:val="auto"/>
                <w:szCs w:val="21"/>
                <w:highlight w:val="none"/>
                <w:vertAlign w:val="superscript"/>
              </w:rPr>
              <w:t>2</w:t>
            </w:r>
          </w:p>
        </w:tc>
        <w:tc>
          <w:tcPr>
            <w:tcW w:w="912" w:type="pct"/>
            <w:gridSpan w:val="6"/>
            <w:noWrap w:val="0"/>
            <w:vAlign w:val="center"/>
          </w:tcPr>
          <w:p w14:paraId="2B57840B">
            <w:pPr>
              <w:spacing w:line="380" w:lineRule="exact"/>
              <w:rPr>
                <w:rFonts w:ascii="仿宋_GB2312" w:eastAsia="仿宋_GB2312" w:cs="仿宋_GB2312"/>
                <w:color w:val="auto"/>
                <w:highlight w:val="none"/>
              </w:rPr>
            </w:pPr>
            <w:r>
              <w:rPr>
                <w:rFonts w:hint="eastAsia" w:ascii="仿宋_GB2312" w:eastAsia="仿宋_GB2312" w:cs="仿宋_GB2312"/>
                <w:color w:val="auto"/>
                <w:highlight w:val="none"/>
              </w:rPr>
              <w:t>房基占地面积</w:t>
            </w:r>
          </w:p>
        </w:tc>
        <w:tc>
          <w:tcPr>
            <w:tcW w:w="1275" w:type="pct"/>
            <w:gridSpan w:val="4"/>
            <w:noWrap w:val="0"/>
            <w:vAlign w:val="center"/>
          </w:tcPr>
          <w:p w14:paraId="16C90D35">
            <w:pPr>
              <w:spacing w:line="380" w:lineRule="exact"/>
              <w:rPr>
                <w:rFonts w:ascii="仿宋_GB2312" w:eastAsia="仿宋_GB2312" w:cs="仿宋_GB2312"/>
                <w:color w:val="auto"/>
                <w:highlight w:val="none"/>
              </w:rPr>
            </w:pPr>
            <w:r>
              <w:rPr>
                <w:rFonts w:hint="eastAsia" w:ascii="仿宋_GB2312" w:eastAsia="仿宋_GB2312" w:cs="仿宋_GB2312"/>
                <w:color w:val="auto"/>
                <w:highlight w:val="none"/>
              </w:rPr>
              <w:t xml:space="preserve">  </w:t>
            </w:r>
            <w:r>
              <w:rPr>
                <w:rFonts w:ascii="仿宋_GB2312" w:eastAsia="仿宋_GB2312" w:cs="仿宋_GB2312"/>
                <w:color w:val="auto"/>
                <w:szCs w:val="21"/>
                <w:highlight w:val="none"/>
              </w:rPr>
              <w:t xml:space="preserve"> </w:t>
            </w:r>
            <w:r>
              <w:rPr>
                <w:rFonts w:hint="eastAsia" w:ascii="仿宋_GB2312" w:eastAsia="仿宋_GB2312" w:cs="仿宋_GB2312"/>
                <w:color w:val="auto"/>
                <w:szCs w:val="21"/>
                <w:highlight w:val="none"/>
              </w:rPr>
              <w:t xml:space="preserve">            </w:t>
            </w:r>
            <w:r>
              <w:rPr>
                <w:rFonts w:ascii="仿宋_GB2312" w:eastAsia="仿宋_GB2312" w:cs="仿宋_GB2312"/>
                <w:color w:val="auto"/>
                <w:szCs w:val="21"/>
                <w:highlight w:val="none"/>
              </w:rPr>
              <w:t>m</w:t>
            </w:r>
            <w:r>
              <w:rPr>
                <w:rFonts w:ascii="仿宋_GB2312" w:eastAsia="仿宋_GB2312" w:cs="仿宋_GB2312"/>
                <w:color w:val="auto"/>
                <w:szCs w:val="21"/>
                <w:highlight w:val="none"/>
                <w:vertAlign w:val="superscript"/>
              </w:rPr>
              <w:t>2</w:t>
            </w:r>
          </w:p>
        </w:tc>
      </w:tr>
      <w:tr w14:paraId="72EB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522" w:type="pct"/>
            <w:vMerge w:val="continue"/>
            <w:noWrap w:val="0"/>
            <w:vAlign w:val="center"/>
          </w:tcPr>
          <w:p w14:paraId="7D61FEC0">
            <w:pPr>
              <w:spacing w:line="400" w:lineRule="exact"/>
              <w:jc w:val="center"/>
              <w:rPr>
                <w:rFonts w:ascii="仿宋_GB2312" w:eastAsia="仿宋_GB2312" w:cs="仿宋_GB2312"/>
                <w:color w:val="auto"/>
                <w:highlight w:val="none"/>
              </w:rPr>
            </w:pPr>
          </w:p>
        </w:tc>
        <w:tc>
          <w:tcPr>
            <w:tcW w:w="458" w:type="pct"/>
            <w:noWrap w:val="0"/>
            <w:vAlign w:val="center"/>
          </w:tcPr>
          <w:p w14:paraId="048E6E57">
            <w:pPr>
              <w:spacing w:line="380" w:lineRule="exact"/>
              <w:jc w:val="center"/>
              <w:rPr>
                <w:rFonts w:ascii="仿宋_GB2312" w:eastAsia="仿宋_GB2312" w:cs="仿宋_GB2312"/>
                <w:color w:val="auto"/>
                <w:highlight w:val="none"/>
              </w:rPr>
            </w:pPr>
            <w:r>
              <w:rPr>
                <w:rFonts w:hint="eastAsia" w:ascii="仿宋_GB2312" w:eastAsia="仿宋_GB2312" w:cs="仿宋_GB2312"/>
                <w:color w:val="auto"/>
                <w:highlight w:val="none"/>
              </w:rPr>
              <w:t>地址</w:t>
            </w:r>
          </w:p>
        </w:tc>
        <w:tc>
          <w:tcPr>
            <w:tcW w:w="4020" w:type="pct"/>
            <w:gridSpan w:val="23"/>
            <w:noWrap w:val="0"/>
            <w:vAlign w:val="center"/>
          </w:tcPr>
          <w:p w14:paraId="20301442">
            <w:pPr>
              <w:spacing w:line="380" w:lineRule="exact"/>
              <w:rPr>
                <w:rFonts w:ascii="仿宋_GB2312" w:eastAsia="仿宋_GB2312" w:cs="仿宋_GB2312"/>
                <w:color w:val="auto"/>
                <w:highlight w:val="none"/>
              </w:rPr>
            </w:pPr>
          </w:p>
        </w:tc>
      </w:tr>
      <w:tr w14:paraId="68BAA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522" w:type="pct"/>
            <w:vMerge w:val="continue"/>
            <w:noWrap w:val="0"/>
            <w:vAlign w:val="center"/>
          </w:tcPr>
          <w:p w14:paraId="0101A5D1">
            <w:pPr>
              <w:spacing w:line="400" w:lineRule="exact"/>
              <w:jc w:val="center"/>
              <w:rPr>
                <w:rFonts w:ascii="仿宋_GB2312" w:eastAsia="仿宋_GB2312" w:cs="仿宋_GB2312"/>
                <w:color w:val="auto"/>
                <w:highlight w:val="none"/>
              </w:rPr>
            </w:pPr>
          </w:p>
        </w:tc>
        <w:tc>
          <w:tcPr>
            <w:tcW w:w="458" w:type="pct"/>
            <w:vMerge w:val="restart"/>
            <w:noWrap w:val="0"/>
            <w:vAlign w:val="center"/>
          </w:tcPr>
          <w:p w14:paraId="4B869AF4">
            <w:pPr>
              <w:spacing w:line="500" w:lineRule="exact"/>
              <w:jc w:val="center"/>
              <w:rPr>
                <w:rFonts w:ascii="仿宋_GB2312" w:eastAsia="仿宋_GB2312" w:cs="仿宋_GB2312"/>
                <w:color w:val="auto"/>
                <w:highlight w:val="none"/>
              </w:rPr>
            </w:pPr>
            <w:r>
              <w:rPr>
                <w:rFonts w:hint="eastAsia" w:ascii="仿宋_GB2312" w:eastAsia="仿宋_GB2312" w:cs="仿宋_GB2312"/>
                <w:color w:val="auto"/>
                <w:highlight w:val="none"/>
              </w:rPr>
              <w:t>四至</w:t>
            </w:r>
          </w:p>
        </w:tc>
        <w:tc>
          <w:tcPr>
            <w:tcW w:w="2493" w:type="pct"/>
            <w:gridSpan w:val="17"/>
            <w:noWrap w:val="0"/>
            <w:vAlign w:val="center"/>
          </w:tcPr>
          <w:p w14:paraId="538DFA92">
            <w:pPr>
              <w:spacing w:line="380" w:lineRule="exact"/>
              <w:rPr>
                <w:rFonts w:ascii="仿宋_GB2312" w:eastAsia="仿宋_GB2312" w:cs="仿宋_GB2312"/>
                <w:color w:val="auto"/>
                <w:sz w:val="28"/>
                <w:szCs w:val="28"/>
                <w:highlight w:val="none"/>
              </w:rPr>
            </w:pPr>
            <w:r>
              <w:rPr>
                <w:rFonts w:hint="eastAsia" w:ascii="仿宋_GB2312" w:eastAsia="仿宋_GB2312" w:cs="仿宋_GB2312"/>
                <w:color w:val="auto"/>
                <w:highlight w:val="none"/>
              </w:rPr>
              <w:t>东至</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 xml:space="preserve">              南至</w:t>
            </w:r>
            <w:r>
              <w:rPr>
                <w:rFonts w:hint="eastAsia" w:ascii="仿宋_GB2312" w:eastAsia="仿宋_GB2312" w:cs="仿宋_GB2312"/>
                <w:color w:val="auto"/>
                <w:highlight w:val="none"/>
                <w:lang w:eastAsia="zh-CN"/>
              </w:rPr>
              <w:t>：</w:t>
            </w:r>
          </w:p>
        </w:tc>
        <w:tc>
          <w:tcPr>
            <w:tcW w:w="1527" w:type="pct"/>
            <w:gridSpan w:val="6"/>
            <w:vMerge w:val="restart"/>
            <w:noWrap w:val="0"/>
            <w:vAlign w:val="center"/>
          </w:tcPr>
          <w:p w14:paraId="46F3D821">
            <w:pPr>
              <w:spacing w:line="380" w:lineRule="exact"/>
              <w:rPr>
                <w:rFonts w:ascii="仿宋_GB2312" w:eastAsia="仿宋_GB2312" w:cs="仿宋_GB2312"/>
                <w:color w:val="auto"/>
                <w:highlight w:val="none"/>
              </w:rPr>
            </w:pPr>
            <w:r>
              <w:rPr>
                <w:rFonts w:hint="eastAsia" w:ascii="仿宋_GB2312" w:eastAsia="仿宋_GB2312" w:cs="仿宋_GB2312"/>
                <w:color w:val="auto"/>
                <w:highlight w:val="none"/>
              </w:rPr>
              <w:t xml:space="preserve">建房类型：1.原址翻建    </w:t>
            </w:r>
          </w:p>
          <w:p w14:paraId="229EE6A4">
            <w:pPr>
              <w:spacing w:line="380" w:lineRule="exact"/>
              <w:ind w:firstLine="1050" w:firstLineChars="500"/>
              <w:rPr>
                <w:rFonts w:ascii="仿宋_GB2312" w:eastAsia="仿宋_GB2312" w:cs="仿宋_GB2312"/>
                <w:color w:val="auto"/>
                <w:highlight w:val="none"/>
              </w:rPr>
            </w:pPr>
            <w:r>
              <w:rPr>
                <w:rFonts w:hint="eastAsia" w:ascii="仿宋_GB2312" w:eastAsia="仿宋_GB2312" w:cs="仿宋_GB2312"/>
                <w:color w:val="auto"/>
                <w:highlight w:val="none"/>
              </w:rPr>
              <w:t xml:space="preserve">2.改扩建 </w:t>
            </w:r>
          </w:p>
          <w:p w14:paraId="77A3714C">
            <w:pPr>
              <w:spacing w:line="380" w:lineRule="exact"/>
              <w:ind w:firstLine="1050" w:firstLineChars="500"/>
              <w:rPr>
                <w:rFonts w:ascii="仿宋_GB2312" w:eastAsia="仿宋_GB2312" w:cs="仿宋_GB2312"/>
                <w:color w:val="auto"/>
                <w:highlight w:val="none"/>
              </w:rPr>
            </w:pPr>
            <w:r>
              <w:rPr>
                <w:rFonts w:hint="eastAsia" w:ascii="仿宋_GB2312" w:eastAsia="仿宋_GB2312" w:cs="仿宋_GB2312"/>
                <w:color w:val="auto"/>
                <w:highlight w:val="none"/>
              </w:rPr>
              <w:t>3.异址新建</w:t>
            </w:r>
          </w:p>
        </w:tc>
      </w:tr>
      <w:tr w14:paraId="003E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22" w:type="pct"/>
            <w:vMerge w:val="continue"/>
            <w:noWrap w:val="0"/>
            <w:vAlign w:val="center"/>
          </w:tcPr>
          <w:p w14:paraId="025F7046">
            <w:pPr>
              <w:spacing w:line="400" w:lineRule="exact"/>
              <w:jc w:val="center"/>
              <w:rPr>
                <w:rFonts w:ascii="仿宋_GB2312" w:eastAsia="仿宋_GB2312" w:cs="仿宋_GB2312"/>
                <w:color w:val="auto"/>
                <w:highlight w:val="none"/>
              </w:rPr>
            </w:pPr>
          </w:p>
        </w:tc>
        <w:tc>
          <w:tcPr>
            <w:tcW w:w="458" w:type="pct"/>
            <w:vMerge w:val="continue"/>
            <w:noWrap w:val="0"/>
            <w:vAlign w:val="center"/>
          </w:tcPr>
          <w:p w14:paraId="3ED57F7F">
            <w:pPr>
              <w:spacing w:line="500" w:lineRule="exact"/>
              <w:rPr>
                <w:rFonts w:ascii="仿宋_GB2312" w:eastAsia="仿宋_GB2312" w:cs="仿宋_GB2312"/>
                <w:color w:val="auto"/>
                <w:highlight w:val="none"/>
              </w:rPr>
            </w:pPr>
          </w:p>
        </w:tc>
        <w:tc>
          <w:tcPr>
            <w:tcW w:w="2493" w:type="pct"/>
            <w:gridSpan w:val="17"/>
            <w:noWrap w:val="0"/>
            <w:vAlign w:val="center"/>
          </w:tcPr>
          <w:p w14:paraId="3A5F9C92">
            <w:pPr>
              <w:spacing w:line="380" w:lineRule="exact"/>
              <w:rPr>
                <w:rFonts w:ascii="仿宋_GB2312" w:eastAsia="仿宋_GB2312" w:cs="仿宋_GB2312"/>
                <w:color w:val="auto"/>
                <w:highlight w:val="none"/>
              </w:rPr>
            </w:pPr>
            <w:r>
              <w:rPr>
                <w:rFonts w:hint="eastAsia" w:ascii="仿宋_GB2312" w:eastAsia="仿宋_GB2312" w:cs="仿宋_GB2312"/>
                <w:color w:val="auto"/>
                <w:highlight w:val="none"/>
              </w:rPr>
              <w:t>西至</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 xml:space="preserve">              北至</w:t>
            </w:r>
            <w:r>
              <w:rPr>
                <w:rFonts w:hint="eastAsia" w:ascii="仿宋_GB2312" w:eastAsia="仿宋_GB2312" w:cs="仿宋_GB2312"/>
                <w:color w:val="auto"/>
                <w:highlight w:val="none"/>
                <w:lang w:eastAsia="zh-CN"/>
              </w:rPr>
              <w:t>：</w:t>
            </w:r>
          </w:p>
        </w:tc>
        <w:tc>
          <w:tcPr>
            <w:tcW w:w="1527" w:type="pct"/>
            <w:gridSpan w:val="6"/>
            <w:vMerge w:val="continue"/>
            <w:noWrap w:val="0"/>
            <w:vAlign w:val="center"/>
          </w:tcPr>
          <w:p w14:paraId="5F655F4B">
            <w:pPr>
              <w:spacing w:line="500" w:lineRule="exact"/>
              <w:rPr>
                <w:rFonts w:ascii="仿宋_GB2312" w:eastAsia="仿宋_GB2312" w:cs="仿宋_GB2312"/>
                <w:color w:val="auto"/>
                <w:highlight w:val="none"/>
              </w:rPr>
            </w:pPr>
          </w:p>
        </w:tc>
      </w:tr>
      <w:tr w14:paraId="033D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522" w:type="pct"/>
            <w:vMerge w:val="continue"/>
            <w:noWrap w:val="0"/>
            <w:vAlign w:val="center"/>
          </w:tcPr>
          <w:p w14:paraId="403147A9">
            <w:pPr>
              <w:spacing w:line="400" w:lineRule="exact"/>
              <w:jc w:val="center"/>
              <w:rPr>
                <w:rFonts w:ascii="仿宋_GB2312" w:eastAsia="仿宋_GB2312" w:cs="仿宋_GB2312"/>
                <w:color w:val="auto"/>
                <w:highlight w:val="none"/>
              </w:rPr>
            </w:pPr>
          </w:p>
        </w:tc>
        <w:tc>
          <w:tcPr>
            <w:tcW w:w="458" w:type="pct"/>
            <w:noWrap w:val="0"/>
            <w:vAlign w:val="center"/>
          </w:tcPr>
          <w:p w14:paraId="24350AD0">
            <w:pPr>
              <w:spacing w:line="500" w:lineRule="exact"/>
              <w:jc w:val="center"/>
              <w:rPr>
                <w:rFonts w:ascii="仿宋_GB2312" w:eastAsia="仿宋_GB2312" w:cs="仿宋_GB2312"/>
                <w:color w:val="auto"/>
                <w:highlight w:val="none"/>
              </w:rPr>
            </w:pPr>
            <w:r>
              <w:rPr>
                <w:rFonts w:hint="eastAsia" w:ascii="仿宋_GB2312" w:eastAsia="仿宋_GB2312" w:cs="仿宋_GB2312"/>
                <w:color w:val="auto"/>
                <w:highlight w:val="none"/>
              </w:rPr>
              <w:t>地类</w:t>
            </w:r>
          </w:p>
        </w:tc>
        <w:tc>
          <w:tcPr>
            <w:tcW w:w="2493" w:type="pct"/>
            <w:gridSpan w:val="17"/>
            <w:noWrap w:val="0"/>
            <w:vAlign w:val="center"/>
          </w:tcPr>
          <w:p w14:paraId="3B9EBA93">
            <w:pPr>
              <w:spacing w:line="380" w:lineRule="exact"/>
              <w:rPr>
                <w:rFonts w:ascii="仿宋_GB2312" w:eastAsia="仿宋_GB2312" w:cs="仿宋_GB2312"/>
                <w:color w:val="auto"/>
                <w:highlight w:val="none"/>
              </w:rPr>
            </w:pPr>
            <w:r>
              <w:rPr>
                <w:rFonts w:hint="eastAsia" w:ascii="仿宋_GB2312" w:eastAsia="仿宋_GB2312" w:cs="仿宋_GB2312"/>
                <w:color w:val="auto"/>
                <w:highlight w:val="none"/>
              </w:rPr>
              <w:t xml:space="preserve">1.建设用地    2.未利用地    </w:t>
            </w:r>
          </w:p>
          <w:p w14:paraId="6F742A41">
            <w:pPr>
              <w:spacing w:line="380" w:lineRule="exact"/>
              <w:rPr>
                <w:rFonts w:ascii="仿宋_GB2312" w:eastAsia="仿宋_GB2312" w:cs="仿宋_GB2312"/>
                <w:color w:val="auto"/>
                <w:highlight w:val="none"/>
              </w:rPr>
            </w:pPr>
            <w:r>
              <w:rPr>
                <w:rFonts w:hint="eastAsia" w:ascii="仿宋_GB2312" w:eastAsia="仿宋_GB2312" w:cs="仿宋_GB2312"/>
                <w:color w:val="auto"/>
                <w:highlight w:val="none"/>
              </w:rPr>
              <w:t>3.农用地（耕地、林地、草地、</w:t>
            </w:r>
            <w:r>
              <w:rPr>
                <w:rFonts w:hint="eastAsia" w:ascii="仿宋_GB2312" w:eastAsia="仿宋_GB2312" w:cs="仿宋_GB2312"/>
                <w:color w:val="auto"/>
                <w:highlight w:val="none"/>
                <w:lang w:eastAsia="zh-CN"/>
              </w:rPr>
              <w:t>其他</w:t>
            </w:r>
            <w:r>
              <w:rPr>
                <w:rFonts w:hint="eastAsia" w:ascii="仿宋_GB2312" w:eastAsia="仿宋_GB2312" w:cs="仿宋_GB2312"/>
                <w:color w:val="auto"/>
                <w:highlight w:val="none"/>
                <w:u w:val="single"/>
              </w:rPr>
              <w:t xml:space="preserve">     </w:t>
            </w:r>
            <w:r>
              <w:rPr>
                <w:rFonts w:hint="eastAsia" w:ascii="仿宋_GB2312" w:eastAsia="仿宋_GB2312" w:cs="仿宋_GB2312"/>
                <w:color w:val="auto"/>
                <w:highlight w:val="none"/>
              </w:rPr>
              <w:t xml:space="preserve">）   </w:t>
            </w:r>
          </w:p>
        </w:tc>
        <w:tc>
          <w:tcPr>
            <w:tcW w:w="1527" w:type="pct"/>
            <w:gridSpan w:val="6"/>
            <w:vMerge w:val="continue"/>
            <w:noWrap w:val="0"/>
            <w:vAlign w:val="center"/>
          </w:tcPr>
          <w:p w14:paraId="6027C59D">
            <w:pPr>
              <w:spacing w:line="500" w:lineRule="exact"/>
              <w:rPr>
                <w:rFonts w:ascii="仿宋_GB2312" w:eastAsia="仿宋_GB2312" w:cs="仿宋_GB2312"/>
                <w:color w:val="auto"/>
                <w:highlight w:val="none"/>
              </w:rPr>
            </w:pPr>
          </w:p>
        </w:tc>
      </w:tr>
      <w:tr w14:paraId="3D36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522" w:type="pct"/>
            <w:vMerge w:val="continue"/>
            <w:noWrap w:val="0"/>
            <w:vAlign w:val="center"/>
          </w:tcPr>
          <w:p w14:paraId="341F607D">
            <w:pPr>
              <w:widowControl/>
              <w:spacing w:line="400" w:lineRule="exact"/>
              <w:jc w:val="center"/>
              <w:rPr>
                <w:rFonts w:ascii="仿宋_GB2312" w:eastAsia="仿宋_GB2312" w:cs="仿宋_GB2312"/>
                <w:color w:val="auto"/>
                <w:highlight w:val="none"/>
              </w:rPr>
            </w:pPr>
          </w:p>
        </w:tc>
        <w:tc>
          <w:tcPr>
            <w:tcW w:w="870" w:type="pct"/>
            <w:gridSpan w:val="4"/>
            <w:noWrap w:val="0"/>
            <w:vAlign w:val="center"/>
          </w:tcPr>
          <w:p w14:paraId="18449789">
            <w:pPr>
              <w:spacing w:line="380" w:lineRule="exact"/>
              <w:jc w:val="left"/>
              <w:rPr>
                <w:rFonts w:ascii="仿宋_GB2312" w:eastAsia="仿宋_GB2312" w:cs="仿宋_GB2312"/>
                <w:color w:val="auto"/>
                <w:highlight w:val="none"/>
              </w:rPr>
            </w:pPr>
            <w:r>
              <w:rPr>
                <w:rFonts w:hint="eastAsia" w:ascii="仿宋_GB2312" w:eastAsia="仿宋_GB2312" w:cs="仿宋_GB2312"/>
                <w:color w:val="auto"/>
                <w:highlight w:val="none"/>
              </w:rPr>
              <w:t>住房建筑面积</w:t>
            </w:r>
          </w:p>
        </w:tc>
        <w:tc>
          <w:tcPr>
            <w:tcW w:w="749" w:type="pct"/>
            <w:gridSpan w:val="6"/>
            <w:noWrap w:val="0"/>
            <w:vAlign w:val="center"/>
          </w:tcPr>
          <w:p w14:paraId="11C8854C">
            <w:pPr>
              <w:spacing w:line="380" w:lineRule="exact"/>
              <w:ind w:left="101" w:leftChars="48" w:firstLine="630" w:firstLineChars="300"/>
              <w:jc w:val="left"/>
              <w:rPr>
                <w:rFonts w:ascii="仿宋_GB2312" w:eastAsia="仿宋_GB2312" w:cs="仿宋_GB2312"/>
                <w:color w:val="auto"/>
                <w:highlight w:val="none"/>
              </w:rPr>
            </w:pPr>
            <w:r>
              <w:rPr>
                <w:rFonts w:ascii="仿宋_GB2312" w:eastAsia="仿宋_GB2312" w:cs="仿宋_GB2312"/>
                <w:color w:val="auto"/>
                <w:szCs w:val="21"/>
                <w:highlight w:val="none"/>
              </w:rPr>
              <w:t>m</w:t>
            </w:r>
            <w:r>
              <w:rPr>
                <w:rFonts w:ascii="仿宋_GB2312" w:eastAsia="仿宋_GB2312" w:cs="仿宋_GB2312"/>
                <w:color w:val="auto"/>
                <w:szCs w:val="21"/>
                <w:highlight w:val="none"/>
                <w:vertAlign w:val="superscript"/>
              </w:rPr>
              <w:t>2</w:t>
            </w:r>
          </w:p>
        </w:tc>
        <w:tc>
          <w:tcPr>
            <w:tcW w:w="672" w:type="pct"/>
            <w:gridSpan w:val="4"/>
            <w:noWrap w:val="0"/>
            <w:vAlign w:val="center"/>
          </w:tcPr>
          <w:p w14:paraId="074D886D">
            <w:pPr>
              <w:spacing w:line="380" w:lineRule="exact"/>
              <w:jc w:val="left"/>
              <w:rPr>
                <w:rFonts w:ascii="仿宋_GB2312" w:eastAsia="仿宋_GB2312" w:cs="仿宋_GB2312"/>
                <w:color w:val="auto"/>
                <w:highlight w:val="none"/>
              </w:rPr>
            </w:pPr>
            <w:r>
              <w:rPr>
                <w:rFonts w:hint="eastAsia" w:ascii="仿宋_GB2312" w:eastAsia="仿宋_GB2312" w:cs="仿宋_GB2312"/>
                <w:color w:val="auto"/>
                <w:highlight w:val="none"/>
              </w:rPr>
              <w:t>建筑层数</w:t>
            </w:r>
          </w:p>
        </w:tc>
        <w:tc>
          <w:tcPr>
            <w:tcW w:w="660" w:type="pct"/>
            <w:gridSpan w:val="4"/>
            <w:noWrap w:val="0"/>
            <w:vAlign w:val="center"/>
          </w:tcPr>
          <w:p w14:paraId="490C2023">
            <w:pPr>
              <w:spacing w:line="380" w:lineRule="exact"/>
              <w:jc w:val="left"/>
              <w:rPr>
                <w:rFonts w:ascii="仿宋_GB2312" w:eastAsia="仿宋_GB2312" w:cs="仿宋_GB2312"/>
                <w:color w:val="auto"/>
                <w:highlight w:val="none"/>
              </w:rPr>
            </w:pPr>
            <w:r>
              <w:rPr>
                <w:rFonts w:hint="eastAsia" w:ascii="仿宋_GB2312" w:eastAsia="仿宋_GB2312" w:cs="仿宋_GB2312"/>
                <w:color w:val="auto"/>
                <w:highlight w:val="none"/>
              </w:rPr>
              <w:t xml:space="preserve">     层</w:t>
            </w:r>
          </w:p>
        </w:tc>
        <w:tc>
          <w:tcPr>
            <w:tcW w:w="749" w:type="pct"/>
            <w:gridSpan w:val="5"/>
            <w:noWrap w:val="0"/>
            <w:vAlign w:val="center"/>
          </w:tcPr>
          <w:p w14:paraId="7D6F1F1F">
            <w:pPr>
              <w:spacing w:line="380" w:lineRule="exact"/>
              <w:ind w:firstLine="105" w:firstLineChars="50"/>
              <w:jc w:val="left"/>
              <w:rPr>
                <w:rFonts w:ascii="仿宋_GB2312" w:eastAsia="仿宋_GB2312" w:cs="仿宋_GB2312"/>
                <w:color w:val="auto"/>
                <w:highlight w:val="none"/>
              </w:rPr>
            </w:pPr>
            <w:r>
              <w:rPr>
                <w:rFonts w:hint="eastAsia" w:ascii="仿宋_GB2312" w:eastAsia="仿宋_GB2312" w:cs="仿宋_GB2312"/>
                <w:color w:val="auto"/>
                <w:highlight w:val="none"/>
              </w:rPr>
              <w:t>建筑高度</w:t>
            </w:r>
          </w:p>
        </w:tc>
        <w:tc>
          <w:tcPr>
            <w:tcW w:w="778" w:type="pct"/>
            <w:noWrap w:val="0"/>
            <w:vAlign w:val="center"/>
          </w:tcPr>
          <w:p w14:paraId="7D198E76">
            <w:pPr>
              <w:spacing w:line="380" w:lineRule="exact"/>
              <w:jc w:val="left"/>
              <w:rPr>
                <w:rFonts w:ascii="仿宋_GB2312" w:eastAsia="仿宋_GB2312" w:cs="仿宋_GB2312"/>
                <w:color w:val="auto"/>
                <w:highlight w:val="none"/>
              </w:rPr>
            </w:pPr>
            <w:r>
              <w:rPr>
                <w:rFonts w:hint="eastAsia" w:ascii="仿宋_GB2312" w:eastAsia="仿宋_GB2312" w:cs="仿宋_GB2312"/>
                <w:color w:val="auto"/>
                <w:highlight w:val="none"/>
              </w:rPr>
              <w:t xml:space="preserve">        米</w:t>
            </w:r>
          </w:p>
        </w:tc>
      </w:tr>
      <w:tr w14:paraId="2800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522" w:type="pct"/>
            <w:vMerge w:val="continue"/>
            <w:noWrap w:val="0"/>
            <w:vAlign w:val="center"/>
          </w:tcPr>
          <w:p w14:paraId="16EF41D3">
            <w:pPr>
              <w:widowControl/>
              <w:spacing w:line="400" w:lineRule="exact"/>
              <w:jc w:val="center"/>
              <w:rPr>
                <w:rFonts w:ascii="仿宋_GB2312" w:eastAsia="仿宋_GB2312" w:cs="仿宋_GB2312"/>
                <w:color w:val="auto"/>
                <w:highlight w:val="none"/>
              </w:rPr>
            </w:pPr>
          </w:p>
        </w:tc>
        <w:tc>
          <w:tcPr>
            <w:tcW w:w="4478" w:type="pct"/>
            <w:gridSpan w:val="24"/>
            <w:noWrap w:val="0"/>
            <w:vAlign w:val="center"/>
          </w:tcPr>
          <w:p w14:paraId="3C0D8499">
            <w:pPr>
              <w:spacing w:line="380" w:lineRule="exact"/>
              <w:jc w:val="left"/>
              <w:rPr>
                <w:rFonts w:ascii="仿宋_GB2312" w:eastAsia="仿宋_GB2312" w:cs="仿宋_GB2312"/>
                <w:color w:val="auto"/>
                <w:highlight w:val="none"/>
              </w:rPr>
            </w:pPr>
            <w:r>
              <w:rPr>
                <w:rFonts w:hint="eastAsia" w:ascii="仿宋_GB2312" w:eastAsia="仿宋_GB2312" w:cs="仿宋_GB2312"/>
                <w:color w:val="auto"/>
                <w:highlight w:val="none"/>
              </w:rPr>
              <w:t>是否征求相邻权利人意见： 1.是     2.否</w:t>
            </w:r>
          </w:p>
        </w:tc>
      </w:tr>
      <w:tr w14:paraId="70094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522" w:type="pct"/>
            <w:noWrap w:val="0"/>
            <w:vAlign w:val="center"/>
          </w:tcPr>
          <w:p w14:paraId="64A05CEA">
            <w:pPr>
              <w:widowControl/>
              <w:spacing w:line="400" w:lineRule="exact"/>
              <w:jc w:val="center"/>
              <w:rPr>
                <w:rFonts w:ascii="仿宋_GB2312" w:eastAsia="仿宋_GB2312" w:cs="仿宋_GB2312"/>
                <w:color w:val="auto"/>
                <w:highlight w:val="none"/>
              </w:rPr>
            </w:pPr>
            <w:r>
              <w:rPr>
                <w:rFonts w:hint="eastAsia" w:ascii="仿宋_GB2312" w:eastAsia="仿宋_GB2312" w:cs="仿宋_GB2312"/>
                <w:color w:val="auto"/>
                <w:highlight w:val="none"/>
              </w:rPr>
              <w:t>申请</w:t>
            </w:r>
          </w:p>
          <w:p w14:paraId="07DA16C3">
            <w:pPr>
              <w:widowControl/>
              <w:spacing w:line="400" w:lineRule="exact"/>
              <w:jc w:val="center"/>
              <w:rPr>
                <w:rFonts w:ascii="仿宋_GB2312" w:eastAsia="仿宋_GB2312" w:cs="仿宋_GB2312"/>
                <w:color w:val="auto"/>
                <w:highlight w:val="none"/>
              </w:rPr>
            </w:pPr>
            <w:r>
              <w:rPr>
                <w:rFonts w:hint="eastAsia" w:ascii="仿宋_GB2312" w:eastAsia="仿宋_GB2312" w:cs="仿宋_GB2312"/>
                <w:color w:val="auto"/>
                <w:highlight w:val="none"/>
              </w:rPr>
              <w:t>理由</w:t>
            </w:r>
          </w:p>
        </w:tc>
        <w:tc>
          <w:tcPr>
            <w:tcW w:w="4478" w:type="pct"/>
            <w:gridSpan w:val="24"/>
            <w:noWrap w:val="0"/>
            <w:vAlign w:val="center"/>
          </w:tcPr>
          <w:p w14:paraId="7F6502E4">
            <w:pPr>
              <w:spacing w:line="380" w:lineRule="exact"/>
              <w:jc w:val="left"/>
              <w:rPr>
                <w:rFonts w:ascii="仿宋_GB2312" w:eastAsia="仿宋_GB2312" w:cs="仿宋_GB2312"/>
                <w:color w:val="auto"/>
                <w:highlight w:val="none"/>
              </w:rPr>
            </w:pPr>
          </w:p>
          <w:p w14:paraId="4B3FC367">
            <w:pPr>
              <w:spacing w:line="380" w:lineRule="exact"/>
              <w:jc w:val="left"/>
              <w:rPr>
                <w:rFonts w:ascii="仿宋_GB2312" w:eastAsia="仿宋_GB2312" w:cs="仿宋_GB2312"/>
                <w:color w:val="auto"/>
                <w:highlight w:val="none"/>
              </w:rPr>
            </w:pPr>
          </w:p>
          <w:p w14:paraId="4DBD4FEF">
            <w:pPr>
              <w:spacing w:line="380" w:lineRule="exact"/>
              <w:jc w:val="left"/>
              <w:rPr>
                <w:rFonts w:ascii="仿宋_GB2312" w:eastAsia="仿宋_GB2312" w:cs="仿宋_GB2312"/>
                <w:color w:val="auto"/>
                <w:highlight w:val="none"/>
              </w:rPr>
            </w:pPr>
            <w:r>
              <w:rPr>
                <w:rFonts w:hint="eastAsia" w:ascii="仿宋_GB2312" w:eastAsia="仿宋_GB2312" w:cs="仿宋_GB2312"/>
                <w:color w:val="auto"/>
                <w:highlight w:val="none"/>
              </w:rPr>
              <w:t xml:space="preserve">                          申请人：                    年   月   日                             </w:t>
            </w:r>
          </w:p>
        </w:tc>
      </w:tr>
      <w:tr w14:paraId="61D87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trPr>
        <w:tc>
          <w:tcPr>
            <w:tcW w:w="522" w:type="pct"/>
            <w:noWrap w:val="0"/>
            <w:vAlign w:val="center"/>
          </w:tcPr>
          <w:p w14:paraId="67B7D496">
            <w:pPr>
              <w:widowControl/>
              <w:spacing w:line="400" w:lineRule="exact"/>
              <w:jc w:val="center"/>
              <w:rPr>
                <w:rFonts w:ascii="仿宋_GB2312" w:eastAsia="仿宋_GB2312" w:cs="仿宋_GB2312"/>
                <w:color w:val="auto"/>
                <w:highlight w:val="none"/>
              </w:rPr>
            </w:pPr>
            <w:r>
              <w:rPr>
                <w:rFonts w:hint="eastAsia" w:ascii="仿宋_GB2312" w:eastAsia="仿宋_GB2312" w:cs="仿宋_GB2312"/>
                <w:color w:val="auto"/>
                <w:highlight w:val="none"/>
              </w:rPr>
              <w:t>村民小组意见</w:t>
            </w:r>
          </w:p>
        </w:tc>
        <w:tc>
          <w:tcPr>
            <w:tcW w:w="4478" w:type="pct"/>
            <w:gridSpan w:val="24"/>
            <w:noWrap w:val="0"/>
            <w:vAlign w:val="center"/>
          </w:tcPr>
          <w:p w14:paraId="5F0FB254">
            <w:pPr>
              <w:spacing w:line="400" w:lineRule="exact"/>
              <w:ind w:firstLine="420" w:firstLineChars="200"/>
              <w:jc w:val="left"/>
              <w:rPr>
                <w:rFonts w:ascii="仿宋_GB2312" w:eastAsia="仿宋_GB2312" w:cs="仿宋_GB2312"/>
                <w:color w:val="auto"/>
                <w:highlight w:val="none"/>
              </w:rPr>
            </w:pPr>
          </w:p>
          <w:p w14:paraId="3ADB02A0">
            <w:pPr>
              <w:spacing w:line="400" w:lineRule="exact"/>
              <w:ind w:firstLine="2730" w:firstLineChars="1300"/>
              <w:jc w:val="left"/>
              <w:rPr>
                <w:rFonts w:ascii="仿宋_GB2312" w:eastAsia="仿宋_GB2312" w:cs="仿宋_GB2312"/>
                <w:color w:val="auto"/>
                <w:highlight w:val="none"/>
              </w:rPr>
            </w:pPr>
            <w:r>
              <w:rPr>
                <w:rFonts w:hint="eastAsia" w:ascii="仿宋_GB2312" w:eastAsia="仿宋_GB2312" w:cs="仿宋_GB2312"/>
                <w:color w:val="auto"/>
                <w:highlight w:val="none"/>
              </w:rPr>
              <w:t>负责人：                    年   月   日</w:t>
            </w:r>
          </w:p>
        </w:tc>
      </w:tr>
      <w:tr w14:paraId="5E21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522" w:type="pct"/>
            <w:noWrap w:val="0"/>
            <w:vAlign w:val="center"/>
          </w:tcPr>
          <w:p w14:paraId="2D294804">
            <w:pPr>
              <w:spacing w:line="360" w:lineRule="exact"/>
              <w:jc w:val="left"/>
              <w:rPr>
                <w:rFonts w:hint="eastAsia" w:ascii="仿宋_GB2312" w:eastAsia="仿宋_GB2312" w:cs="仿宋_GB2312"/>
                <w:color w:val="auto"/>
                <w:highlight w:val="none"/>
              </w:rPr>
            </w:pPr>
            <w:r>
              <w:rPr>
                <w:rFonts w:hint="eastAsia" w:ascii="仿宋_GB2312" w:eastAsia="仿宋_GB2312" w:cs="仿宋_GB2312"/>
                <w:color w:val="auto"/>
                <w:highlight w:val="none"/>
              </w:rPr>
              <w:t>村  民</w:t>
            </w:r>
          </w:p>
          <w:p w14:paraId="0DB5992A">
            <w:pPr>
              <w:spacing w:line="360" w:lineRule="exact"/>
              <w:jc w:val="left"/>
              <w:rPr>
                <w:rFonts w:hint="eastAsia" w:ascii="仿宋_GB2312" w:eastAsia="仿宋_GB2312" w:cs="仿宋_GB2312"/>
                <w:color w:val="auto"/>
                <w:highlight w:val="none"/>
              </w:rPr>
            </w:pPr>
            <w:r>
              <w:rPr>
                <w:rFonts w:hint="eastAsia" w:ascii="仿宋_GB2312" w:eastAsia="仿宋_GB2312" w:cs="仿宋_GB2312"/>
                <w:color w:val="auto"/>
                <w:highlight w:val="none"/>
              </w:rPr>
              <w:t>委员会</w:t>
            </w:r>
          </w:p>
          <w:p w14:paraId="4C9B460C">
            <w:pPr>
              <w:spacing w:line="360" w:lineRule="exact"/>
              <w:jc w:val="left"/>
              <w:rPr>
                <w:rFonts w:ascii="仿宋_GB2312" w:eastAsia="仿宋_GB2312" w:cs="仿宋_GB2312"/>
                <w:color w:val="auto"/>
                <w:highlight w:val="none"/>
              </w:rPr>
            </w:pPr>
            <w:r>
              <w:rPr>
                <w:rFonts w:hint="eastAsia" w:ascii="仿宋_GB2312" w:eastAsia="仿宋_GB2312" w:cs="仿宋_GB2312"/>
                <w:color w:val="auto"/>
                <w:highlight w:val="none"/>
              </w:rPr>
              <w:t>意  见</w:t>
            </w:r>
          </w:p>
        </w:tc>
        <w:tc>
          <w:tcPr>
            <w:tcW w:w="4478" w:type="pct"/>
            <w:gridSpan w:val="24"/>
            <w:noWrap w:val="0"/>
            <w:vAlign w:val="center"/>
          </w:tcPr>
          <w:p w14:paraId="4C082B4D">
            <w:pPr>
              <w:spacing w:line="400" w:lineRule="exact"/>
              <w:ind w:firstLine="420" w:firstLineChars="200"/>
              <w:jc w:val="left"/>
              <w:rPr>
                <w:rFonts w:ascii="仿宋_GB2312" w:eastAsia="仿宋_GB2312" w:cs="仿宋_GB2312"/>
                <w:color w:val="auto"/>
                <w:highlight w:val="none"/>
              </w:rPr>
            </w:pPr>
            <w:r>
              <w:rPr>
                <w:rFonts w:hint="eastAsia" w:ascii="仿宋_GB2312" w:eastAsia="仿宋_GB2312" w:cs="仿宋_GB2312"/>
                <w:color w:val="auto"/>
                <w:highlight w:val="none"/>
              </w:rPr>
              <w:t xml:space="preserve">            </w:t>
            </w:r>
          </w:p>
          <w:p w14:paraId="0429D31D">
            <w:pPr>
              <w:spacing w:line="400" w:lineRule="exact"/>
              <w:ind w:firstLine="3150" w:firstLineChars="1500"/>
              <w:jc w:val="left"/>
              <w:rPr>
                <w:rFonts w:ascii="仿宋_GB2312" w:eastAsia="仿宋_GB2312" w:cs="仿宋_GB2312"/>
                <w:color w:val="auto"/>
                <w:highlight w:val="none"/>
              </w:rPr>
            </w:pPr>
            <w:r>
              <w:rPr>
                <w:rFonts w:hint="eastAsia" w:ascii="仿宋_GB2312" w:eastAsia="仿宋_GB2312" w:cs="仿宋_GB2312"/>
                <w:color w:val="auto"/>
                <w:highlight w:val="none"/>
              </w:rPr>
              <w:t xml:space="preserve">                         （盖章）</w:t>
            </w:r>
          </w:p>
          <w:p w14:paraId="7BDC8217">
            <w:pPr>
              <w:spacing w:line="380" w:lineRule="exact"/>
              <w:ind w:firstLine="2625" w:firstLineChars="1250"/>
              <w:jc w:val="left"/>
              <w:rPr>
                <w:rFonts w:ascii="仿宋_GB2312" w:eastAsia="仿宋_GB2312" w:cs="仿宋_GB2312"/>
                <w:color w:val="auto"/>
                <w:highlight w:val="none"/>
              </w:rPr>
            </w:pPr>
            <w:r>
              <w:rPr>
                <w:rFonts w:hint="eastAsia" w:ascii="仿宋_GB2312" w:eastAsia="仿宋_GB2312" w:cs="仿宋_GB2312"/>
                <w:color w:val="auto"/>
                <w:highlight w:val="none"/>
              </w:rPr>
              <w:t>负责人：                     年   月   日</w:t>
            </w:r>
          </w:p>
        </w:tc>
      </w:tr>
    </w:tbl>
    <w:p w14:paraId="4FA105D9">
      <w:pPr>
        <w:widowControl/>
        <w:rPr>
          <w:rFonts w:hint="eastAsia" w:ascii="黑体" w:hAnsi="仿宋" w:eastAsia="黑体" w:cs="仿宋"/>
          <w:color w:val="auto"/>
          <w:kern w:val="0"/>
          <w:sz w:val="32"/>
          <w:szCs w:val="32"/>
          <w:highlight w:val="none"/>
          <w:lang w:val="en-US" w:eastAsia="zh-CN"/>
        </w:rPr>
      </w:pPr>
      <w:r>
        <w:rPr>
          <w:rFonts w:hint="eastAsia" w:ascii="黑体" w:hAnsi="仿宋" w:eastAsia="黑体" w:cs="仿宋"/>
          <w:color w:val="auto"/>
          <w:kern w:val="0"/>
          <w:sz w:val="32"/>
          <w:szCs w:val="32"/>
          <w:highlight w:val="none"/>
        </w:rPr>
        <w:t>附件</w:t>
      </w:r>
      <w:r>
        <w:rPr>
          <w:rFonts w:hint="eastAsia" w:ascii="黑体" w:hAnsi="仿宋" w:eastAsia="黑体" w:cs="仿宋"/>
          <w:color w:val="auto"/>
          <w:kern w:val="0"/>
          <w:sz w:val="32"/>
          <w:szCs w:val="32"/>
          <w:highlight w:val="none"/>
          <w:lang w:val="en-US" w:eastAsia="zh-CN"/>
        </w:rPr>
        <w:t>4</w:t>
      </w:r>
    </w:p>
    <w:p w14:paraId="27AE376E">
      <w:pPr>
        <w:widowControl/>
        <w:jc w:val="center"/>
        <w:rPr>
          <w:color w:val="auto"/>
          <w:highlight w:val="none"/>
        </w:rPr>
      </w:pPr>
    </w:p>
    <w:p w14:paraId="368372AD">
      <w:pPr>
        <w:widowControl/>
        <w:jc w:val="center"/>
        <w:rPr>
          <w:color w:val="auto"/>
          <w:highlight w:val="none"/>
        </w:rPr>
      </w:pPr>
    </w:p>
    <w:p w14:paraId="43C470CC">
      <w:pPr>
        <w:widowControl/>
        <w:jc w:val="center"/>
        <w:rPr>
          <w:rFonts w:hint="eastAsia" w:ascii="仿宋" w:hAnsi="仿宋" w:cs="仿宋"/>
          <w:b/>
          <w:color w:val="auto"/>
          <w:kern w:val="0"/>
          <w:sz w:val="44"/>
          <w:szCs w:val="44"/>
          <w:highlight w:val="none"/>
        </w:rPr>
      </w:pPr>
      <w:r>
        <w:rPr>
          <w:rFonts w:hint="eastAsia" w:ascii="仿宋" w:hAnsi="仿宋" w:cs="仿宋"/>
          <w:b/>
          <w:color w:val="auto"/>
          <w:kern w:val="0"/>
          <w:sz w:val="44"/>
          <w:szCs w:val="44"/>
          <w:highlight w:val="none"/>
        </w:rPr>
        <w:t>农村宅基地使用承诺书</w:t>
      </w:r>
    </w:p>
    <w:p w14:paraId="74797152">
      <w:pPr>
        <w:widowControl/>
        <w:rPr>
          <w:rFonts w:ascii="仿宋" w:hAnsi="仿宋" w:eastAsia="仿宋" w:cs="仿宋"/>
          <w:color w:val="auto"/>
          <w:kern w:val="0"/>
          <w:sz w:val="32"/>
          <w:szCs w:val="32"/>
          <w:highlight w:val="none"/>
        </w:rPr>
      </w:pPr>
    </w:p>
    <w:p w14:paraId="408474D6">
      <w:pPr>
        <w:widowControl/>
        <w:ind w:firstLine="640" w:firstLineChars="200"/>
        <w:rPr>
          <w:rFonts w:hint="eastAsia" w:ascii="仿宋_GB2312" w:hAnsi="仿宋" w:eastAsia="仿宋_GB2312" w:cs="仿宋"/>
          <w:color w:val="auto"/>
          <w:kern w:val="0"/>
          <w:sz w:val="32"/>
          <w:szCs w:val="32"/>
          <w:highlight w:val="none"/>
        </w:rPr>
      </w:pPr>
      <w:r>
        <w:rPr>
          <w:rFonts w:hint="eastAsia" w:ascii="仿宋_GB2312" w:hAnsi="仿宋" w:eastAsia="仿宋_GB2312" w:cs="仿宋"/>
          <w:color w:val="auto"/>
          <w:kern w:val="0"/>
          <w:sz w:val="32"/>
          <w:szCs w:val="32"/>
          <w:highlight w:val="none"/>
        </w:rPr>
        <w:t>因（1.分户新建住房  2.按照规划迁址新建住房  3.原址改、扩、翻建住房  4.其他）需要，本人申请在</w:t>
      </w:r>
      <w:r>
        <w:rPr>
          <w:rFonts w:ascii="仿宋_GB2312" w:hAnsi="仿宋" w:eastAsia="仿宋_GB2312" w:cs="仿宋"/>
          <w:color w:val="auto"/>
          <w:kern w:val="0"/>
          <w:sz w:val="32"/>
          <w:szCs w:val="32"/>
          <w:highlight w:val="none"/>
          <w:u w:val="single"/>
        </w:rPr>
        <w:t xml:space="preserve">      </w:t>
      </w:r>
      <w:r>
        <w:rPr>
          <w:rFonts w:hint="eastAsia" w:ascii="仿宋_GB2312" w:hAnsi="仿宋" w:eastAsia="仿宋_GB2312" w:cs="仿宋"/>
          <w:color w:val="auto"/>
          <w:kern w:val="0"/>
          <w:sz w:val="32"/>
          <w:szCs w:val="32"/>
          <w:highlight w:val="none"/>
        </w:rPr>
        <w:t>乡（镇）</w:t>
      </w:r>
      <w:r>
        <w:rPr>
          <w:rFonts w:hint="eastAsia" w:ascii="仿宋_GB2312" w:hAnsi="仿宋" w:eastAsia="仿宋_GB2312" w:cs="仿宋"/>
          <w:color w:val="auto"/>
          <w:kern w:val="0"/>
          <w:sz w:val="32"/>
          <w:szCs w:val="32"/>
          <w:highlight w:val="none"/>
          <w:u w:val="single"/>
        </w:rPr>
        <w:t xml:space="preserve">      </w:t>
      </w:r>
      <w:r>
        <w:rPr>
          <w:rFonts w:hint="eastAsia" w:ascii="仿宋_GB2312" w:hAnsi="仿宋" w:eastAsia="仿宋_GB2312" w:cs="仿宋"/>
          <w:color w:val="auto"/>
          <w:kern w:val="0"/>
          <w:sz w:val="32"/>
          <w:szCs w:val="32"/>
          <w:highlight w:val="none"/>
        </w:rPr>
        <w:t>村</w:t>
      </w:r>
      <w:r>
        <w:rPr>
          <w:rFonts w:hint="eastAsia" w:ascii="仿宋_GB2312" w:hAnsi="仿宋" w:eastAsia="仿宋_GB2312" w:cs="仿宋"/>
          <w:color w:val="auto"/>
          <w:kern w:val="0"/>
          <w:sz w:val="32"/>
          <w:szCs w:val="32"/>
          <w:highlight w:val="none"/>
          <w:u w:val="single"/>
        </w:rPr>
        <w:t xml:space="preserve">      </w:t>
      </w:r>
      <w:r>
        <w:rPr>
          <w:rFonts w:hint="eastAsia" w:ascii="仿宋_GB2312" w:hAnsi="仿宋" w:eastAsia="仿宋_GB2312" w:cs="仿宋"/>
          <w:color w:val="auto"/>
          <w:kern w:val="0"/>
          <w:sz w:val="32"/>
          <w:szCs w:val="32"/>
          <w:highlight w:val="none"/>
        </w:rPr>
        <w:t>组使用宅基地建房，现郑重承诺：</w:t>
      </w:r>
    </w:p>
    <w:p w14:paraId="67E98AC5">
      <w:pPr>
        <w:widowControl/>
        <w:ind w:firstLine="640" w:firstLineChars="200"/>
        <w:rPr>
          <w:rFonts w:hint="eastAsia" w:ascii="仿宋_GB2312" w:hAnsi="仿宋" w:eastAsia="仿宋_GB2312" w:cs="仿宋"/>
          <w:color w:val="auto"/>
          <w:kern w:val="0"/>
          <w:sz w:val="32"/>
          <w:szCs w:val="32"/>
          <w:highlight w:val="none"/>
        </w:rPr>
      </w:pPr>
      <w:r>
        <w:rPr>
          <w:rFonts w:hint="eastAsia" w:ascii="仿宋_GB2312" w:hAnsi="仿宋" w:eastAsia="仿宋_GB2312" w:cs="仿宋"/>
          <w:color w:val="auto"/>
          <w:kern w:val="0"/>
          <w:sz w:val="32"/>
          <w:szCs w:val="32"/>
          <w:highlight w:val="none"/>
        </w:rPr>
        <w:t>1.本人及家庭成员符合“一户一宅”申请条件，申请材料真实有效；</w:t>
      </w:r>
    </w:p>
    <w:p w14:paraId="5113D97B">
      <w:pPr>
        <w:keepNext w:val="0"/>
        <w:keepLines w:val="0"/>
        <w:pageBreakBefore w:val="0"/>
        <w:widowControl/>
        <w:kinsoku/>
        <w:wordWrap/>
        <w:overflowPunct/>
        <w:topLinePunct w:val="0"/>
        <w:autoSpaceDE/>
        <w:bidi w:val="0"/>
        <w:adjustRightInd/>
        <w:snapToGrid/>
        <w:spacing w:line="600" w:lineRule="exact"/>
        <w:ind w:firstLine="640" w:firstLineChars="200"/>
        <w:textAlignment w:val="auto"/>
        <w:rPr>
          <w:rFonts w:hint="default" w:ascii="仿宋_GB2312" w:hAnsi="仿宋" w:eastAsia="仿宋_GB2312" w:cs="仿宋"/>
          <w:color w:val="auto"/>
          <w:kern w:val="0"/>
          <w:sz w:val="32"/>
          <w:szCs w:val="32"/>
          <w:highlight w:val="none"/>
          <w:lang w:val="en-US" w:eastAsia="zh-CN"/>
        </w:rPr>
      </w:pPr>
      <w:r>
        <w:rPr>
          <w:rFonts w:hint="eastAsia" w:ascii="仿宋_GB2312" w:hAnsi="宋体" w:eastAsia="仿宋_GB2312" w:cs="仿宋_GB2312"/>
          <w:color w:val="auto"/>
          <w:kern w:val="0"/>
          <w:sz w:val="32"/>
          <w:szCs w:val="32"/>
          <w:highlight w:val="none"/>
          <w:lang w:val="en-US" w:eastAsia="zh-CN" w:bidi="ar"/>
        </w:rPr>
        <w:t>2.不存在“借户头”给他人建房情形，建成后为自有，主要为自住自用。</w:t>
      </w:r>
    </w:p>
    <w:p w14:paraId="631B1997">
      <w:pPr>
        <w:widowControl/>
        <w:ind w:firstLine="640" w:firstLineChars="200"/>
        <w:rPr>
          <w:rFonts w:hint="eastAsia" w:ascii="仿宋_GB2312" w:hAnsi="仿宋" w:eastAsia="仿宋_GB2312" w:cs="仿宋"/>
          <w:color w:val="auto"/>
          <w:kern w:val="0"/>
          <w:sz w:val="32"/>
          <w:szCs w:val="32"/>
          <w:highlight w:val="none"/>
        </w:rPr>
      </w:pPr>
      <w:r>
        <w:rPr>
          <w:rFonts w:hint="eastAsia" w:ascii="仿宋_GB2312" w:hAnsi="仿宋" w:eastAsia="仿宋_GB2312" w:cs="仿宋"/>
          <w:color w:val="auto"/>
          <w:kern w:val="0"/>
          <w:sz w:val="32"/>
          <w:szCs w:val="32"/>
          <w:highlight w:val="none"/>
          <w:lang w:val="en-US" w:eastAsia="zh-CN"/>
        </w:rPr>
        <w:t>3</w:t>
      </w:r>
      <w:r>
        <w:rPr>
          <w:rFonts w:hint="eastAsia" w:ascii="仿宋_GB2312" w:hAnsi="仿宋" w:eastAsia="仿宋_GB2312" w:cs="仿宋"/>
          <w:color w:val="auto"/>
          <w:kern w:val="0"/>
          <w:sz w:val="32"/>
          <w:szCs w:val="32"/>
          <w:highlight w:val="none"/>
        </w:rPr>
        <w:t>.宅基地建房申请经批准后，我将严格按照批复位置和面积动工建设，在批准后</w:t>
      </w:r>
      <w:r>
        <w:rPr>
          <w:rFonts w:hint="eastAsia" w:ascii="仿宋_GB2312" w:hAnsi="仿宋" w:eastAsia="仿宋_GB2312" w:cs="仿宋"/>
          <w:color w:val="auto"/>
          <w:kern w:val="0"/>
          <w:sz w:val="32"/>
          <w:szCs w:val="32"/>
          <w:highlight w:val="none"/>
          <w:u w:val="single"/>
        </w:rPr>
        <w:t xml:space="preserve">      </w:t>
      </w:r>
      <w:r>
        <w:rPr>
          <w:rFonts w:hint="eastAsia" w:ascii="仿宋_GB2312" w:hAnsi="仿宋" w:eastAsia="仿宋_GB2312" w:cs="仿宋"/>
          <w:color w:val="auto"/>
          <w:kern w:val="0"/>
          <w:sz w:val="32"/>
          <w:szCs w:val="32"/>
          <w:highlight w:val="none"/>
        </w:rPr>
        <w:t>月内建成并使用；</w:t>
      </w:r>
    </w:p>
    <w:p w14:paraId="7355D2B7">
      <w:pPr>
        <w:widowControl/>
        <w:ind w:firstLine="640" w:firstLineChars="200"/>
        <w:rPr>
          <w:rFonts w:hint="eastAsia" w:ascii="仿宋_GB2312" w:hAnsi="仿宋" w:eastAsia="仿宋_GB2312" w:cs="仿宋"/>
          <w:color w:val="auto"/>
          <w:kern w:val="0"/>
          <w:sz w:val="32"/>
          <w:szCs w:val="32"/>
          <w:highlight w:val="none"/>
        </w:rPr>
      </w:pPr>
      <w:r>
        <w:rPr>
          <w:rFonts w:hint="eastAsia" w:ascii="仿宋_GB2312" w:hAnsi="仿宋" w:eastAsia="仿宋_GB2312" w:cs="仿宋"/>
          <w:color w:val="auto"/>
          <w:kern w:val="0"/>
          <w:sz w:val="32"/>
          <w:szCs w:val="32"/>
          <w:highlight w:val="none"/>
          <w:lang w:val="en-US" w:eastAsia="zh-CN"/>
        </w:rPr>
        <w:t>4</w:t>
      </w:r>
      <w:r>
        <w:rPr>
          <w:rFonts w:hint="eastAsia" w:ascii="仿宋_GB2312" w:hAnsi="仿宋" w:eastAsia="仿宋_GB2312" w:cs="仿宋"/>
          <w:color w:val="auto"/>
          <w:kern w:val="0"/>
          <w:sz w:val="32"/>
          <w:szCs w:val="32"/>
          <w:highlight w:val="none"/>
        </w:rPr>
        <w:t>.新住房建设完成后，按照规定</w:t>
      </w:r>
      <w:r>
        <w:rPr>
          <w:rFonts w:hint="eastAsia" w:ascii="仿宋_GB2312" w:hAnsi="仿宋" w:eastAsia="仿宋_GB2312" w:cs="仿宋"/>
          <w:color w:val="auto"/>
          <w:kern w:val="0"/>
          <w:sz w:val="32"/>
          <w:szCs w:val="32"/>
          <w:highlight w:val="none"/>
          <w:u w:val="single"/>
        </w:rPr>
        <w:t xml:space="preserve">     </w:t>
      </w:r>
      <w:r>
        <w:rPr>
          <w:rFonts w:hint="eastAsia" w:ascii="仿宋_GB2312" w:hAnsi="仿宋" w:eastAsia="仿宋_GB2312" w:cs="仿宋"/>
          <w:color w:val="auto"/>
          <w:kern w:val="0"/>
          <w:sz w:val="32"/>
          <w:szCs w:val="32"/>
          <w:highlight w:val="none"/>
        </w:rPr>
        <w:t>日内拆除旧房，并无偿退出原有宅基地。</w:t>
      </w:r>
    </w:p>
    <w:p w14:paraId="14505A25">
      <w:pPr>
        <w:widowControl/>
        <w:ind w:firstLine="640" w:firstLineChars="200"/>
        <w:rPr>
          <w:rFonts w:hint="eastAsia" w:ascii="仿宋_GB2312" w:hAnsi="仿宋" w:eastAsia="仿宋_GB2312" w:cs="仿宋"/>
          <w:color w:val="auto"/>
          <w:kern w:val="0"/>
          <w:sz w:val="32"/>
          <w:szCs w:val="32"/>
          <w:highlight w:val="none"/>
        </w:rPr>
      </w:pPr>
      <w:r>
        <w:rPr>
          <w:rFonts w:hint="eastAsia" w:ascii="仿宋_GB2312" w:hAnsi="仿宋" w:eastAsia="仿宋_GB2312" w:cs="仿宋"/>
          <w:color w:val="auto"/>
          <w:kern w:val="0"/>
          <w:sz w:val="32"/>
          <w:szCs w:val="32"/>
          <w:highlight w:val="none"/>
        </w:rPr>
        <w:t>如有隐瞒或未履行承诺，本人愿承担一切经济和法律责任。</w:t>
      </w:r>
    </w:p>
    <w:p w14:paraId="493B6692">
      <w:pPr>
        <w:widowControl/>
        <w:rPr>
          <w:rFonts w:hint="eastAsia" w:ascii="仿宋_GB2312" w:hAnsi="仿宋" w:eastAsia="仿宋_GB2312" w:cs="仿宋"/>
          <w:color w:val="auto"/>
          <w:kern w:val="0"/>
          <w:sz w:val="32"/>
          <w:szCs w:val="32"/>
          <w:highlight w:val="none"/>
        </w:rPr>
      </w:pPr>
    </w:p>
    <w:p w14:paraId="6FB16813">
      <w:pPr>
        <w:widowControl/>
        <w:rPr>
          <w:rFonts w:hint="eastAsia" w:ascii="仿宋_GB2312" w:hAnsi="仿宋" w:eastAsia="仿宋_GB2312" w:cs="仿宋"/>
          <w:color w:val="auto"/>
          <w:kern w:val="0"/>
          <w:sz w:val="32"/>
          <w:szCs w:val="32"/>
          <w:highlight w:val="none"/>
        </w:rPr>
      </w:pPr>
    </w:p>
    <w:p w14:paraId="241FF7B1">
      <w:pPr>
        <w:widowControl/>
        <w:ind w:firstLine="5120" w:firstLineChars="1600"/>
        <w:rPr>
          <w:rFonts w:hint="eastAsia" w:ascii="仿宋_GB2312" w:hAnsi="仿宋" w:eastAsia="仿宋_GB2312" w:cs="仿宋"/>
          <w:color w:val="auto"/>
          <w:kern w:val="0"/>
          <w:sz w:val="32"/>
          <w:szCs w:val="32"/>
          <w:highlight w:val="none"/>
        </w:rPr>
      </w:pPr>
      <w:r>
        <w:rPr>
          <w:rFonts w:hint="eastAsia" w:ascii="仿宋_GB2312" w:hAnsi="仿宋" w:eastAsia="仿宋_GB2312" w:cs="仿宋"/>
          <w:color w:val="auto"/>
          <w:kern w:val="0"/>
          <w:sz w:val="32"/>
          <w:szCs w:val="32"/>
          <w:highlight w:val="none"/>
        </w:rPr>
        <w:t>承诺人：</w:t>
      </w:r>
      <w:r>
        <w:rPr>
          <w:rFonts w:ascii="仿宋_GB2312" w:hAnsi="仿宋" w:eastAsia="仿宋_GB2312" w:cs="仿宋"/>
          <w:color w:val="auto"/>
          <w:kern w:val="0"/>
          <w:sz w:val="32"/>
          <w:szCs w:val="32"/>
          <w:highlight w:val="none"/>
        </w:rPr>
        <w:t xml:space="preserve">     </w:t>
      </w:r>
    </w:p>
    <w:p w14:paraId="537873D0">
      <w:pPr>
        <w:widowControl/>
        <w:ind w:firstLine="5760" w:firstLineChars="1800"/>
        <w:rPr>
          <w:rFonts w:hint="eastAsia" w:ascii="黑体" w:eastAsia="黑体"/>
          <w:color w:val="auto"/>
          <w:sz w:val="32"/>
          <w:szCs w:val="32"/>
          <w:highlight w:val="none"/>
        </w:rPr>
      </w:pPr>
      <w:r>
        <w:rPr>
          <w:rFonts w:hint="eastAsia" w:ascii="仿宋_GB2312" w:hAnsi="仿宋" w:eastAsia="仿宋_GB2312" w:cs="仿宋"/>
          <w:color w:val="auto"/>
          <w:kern w:val="0"/>
          <w:sz w:val="32"/>
          <w:szCs w:val="32"/>
          <w:highlight w:val="none"/>
        </w:rPr>
        <w:t>年   月   日</w:t>
      </w:r>
    </w:p>
    <w:p w14:paraId="217DE9D9">
      <w:pPr>
        <w:spacing w:line="400" w:lineRule="exact"/>
        <w:rPr>
          <w:rFonts w:hint="eastAsia" w:ascii="黑体" w:eastAsia="黑体"/>
          <w:color w:val="auto"/>
          <w:sz w:val="32"/>
          <w:szCs w:val="32"/>
          <w:highlight w:val="none"/>
        </w:rPr>
      </w:pPr>
    </w:p>
    <w:p w14:paraId="3B0CF3E5">
      <w:pPr>
        <w:spacing w:line="400" w:lineRule="exact"/>
        <w:rPr>
          <w:rFonts w:hint="eastAsia" w:ascii="黑体" w:eastAsia="黑体"/>
          <w:color w:val="auto"/>
          <w:sz w:val="32"/>
          <w:szCs w:val="32"/>
          <w:highlight w:val="none"/>
          <w:lang w:val="en-US" w:eastAsia="zh-CN"/>
        </w:rPr>
      </w:pPr>
      <w:r>
        <w:rPr>
          <w:rFonts w:hint="eastAsia" w:ascii="黑体" w:eastAsia="黑体"/>
          <w:color w:val="auto"/>
          <w:sz w:val="32"/>
          <w:szCs w:val="32"/>
          <w:highlight w:val="none"/>
        </w:rPr>
        <w:t>附件</w:t>
      </w:r>
      <w:r>
        <w:rPr>
          <w:rFonts w:hint="eastAsia" w:ascii="黑体" w:eastAsia="黑体"/>
          <w:color w:val="auto"/>
          <w:sz w:val="32"/>
          <w:szCs w:val="32"/>
          <w:highlight w:val="none"/>
          <w:lang w:val="en-US" w:eastAsia="zh-CN"/>
        </w:rPr>
        <w:t>5</w:t>
      </w:r>
    </w:p>
    <w:p w14:paraId="74829CA9">
      <w:pPr>
        <w:spacing w:line="400" w:lineRule="exact"/>
        <w:jc w:val="center"/>
        <w:rPr>
          <w:b/>
          <w:color w:val="auto"/>
          <w:sz w:val="36"/>
          <w:szCs w:val="36"/>
          <w:highlight w:val="none"/>
        </w:rPr>
      </w:pPr>
    </w:p>
    <w:p w14:paraId="03D4147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b/>
          <w:color w:val="auto"/>
          <w:sz w:val="44"/>
          <w:szCs w:val="44"/>
          <w:highlight w:val="none"/>
        </w:rPr>
      </w:pPr>
      <w:r>
        <w:rPr>
          <w:rFonts w:hint="eastAsia"/>
          <w:b/>
          <w:color w:val="auto"/>
          <w:sz w:val="44"/>
          <w:szCs w:val="44"/>
          <w:highlight w:val="none"/>
        </w:rPr>
        <w:t>农村宅基地</w:t>
      </w:r>
      <w:r>
        <w:rPr>
          <w:rFonts w:hint="eastAsia"/>
          <w:b/>
          <w:color w:val="auto"/>
          <w:sz w:val="44"/>
          <w:szCs w:val="44"/>
          <w:highlight w:val="none"/>
          <w:lang w:val="en-US" w:eastAsia="zh-CN"/>
        </w:rPr>
        <w:t>自</w:t>
      </w:r>
      <w:r>
        <w:rPr>
          <w:rFonts w:hint="eastAsia"/>
          <w:b/>
          <w:color w:val="auto"/>
          <w:sz w:val="44"/>
          <w:szCs w:val="44"/>
          <w:highlight w:val="none"/>
        </w:rPr>
        <w:t>建房（规划许可）审批表</w:t>
      </w:r>
    </w:p>
    <w:tbl>
      <w:tblPr>
        <w:tblStyle w:val="7"/>
        <w:tblpPr w:leftFromText="180" w:rightFromText="180" w:vertAnchor="page" w:horzAnchor="margin" w:tblpXSpec="center" w:tblpY="3191"/>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578"/>
        <w:gridCol w:w="276"/>
        <w:gridCol w:w="425"/>
        <w:gridCol w:w="712"/>
        <w:gridCol w:w="284"/>
        <w:gridCol w:w="1416"/>
        <w:gridCol w:w="851"/>
        <w:gridCol w:w="709"/>
        <w:gridCol w:w="708"/>
        <w:gridCol w:w="2224"/>
      </w:tblGrid>
      <w:tr w14:paraId="38A2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50" w:type="dxa"/>
            <w:vMerge w:val="restart"/>
            <w:noWrap w:val="0"/>
            <w:vAlign w:val="center"/>
          </w:tcPr>
          <w:p w14:paraId="5015544E">
            <w:pPr>
              <w:jc w:val="center"/>
              <w:rPr>
                <w:rFonts w:ascii="仿宋_GB2312" w:eastAsia="仿宋_GB2312" w:cs="仿宋_GB2312"/>
                <w:color w:val="auto"/>
                <w:sz w:val="28"/>
                <w:szCs w:val="28"/>
                <w:highlight w:val="none"/>
              </w:rPr>
            </w:pPr>
            <w:r>
              <w:rPr>
                <w:rFonts w:hint="eastAsia" w:ascii="仿宋_GB2312" w:eastAsia="仿宋_GB2312" w:cs="仿宋_GB2312"/>
                <w:color w:val="auto"/>
                <w:highlight w:val="none"/>
              </w:rPr>
              <w:t>申请户主信息</w:t>
            </w:r>
          </w:p>
        </w:tc>
        <w:tc>
          <w:tcPr>
            <w:tcW w:w="1279" w:type="dxa"/>
            <w:gridSpan w:val="3"/>
            <w:noWrap w:val="0"/>
            <w:vAlign w:val="center"/>
          </w:tcPr>
          <w:p w14:paraId="640D9727">
            <w:pPr>
              <w:spacing w:line="360" w:lineRule="auto"/>
              <w:jc w:val="center"/>
              <w:rPr>
                <w:rFonts w:ascii="仿宋_GB2312" w:eastAsia="仿宋_GB2312" w:cs="仿宋_GB2312"/>
                <w:color w:val="auto"/>
                <w:highlight w:val="none"/>
              </w:rPr>
            </w:pPr>
            <w:r>
              <w:rPr>
                <w:rFonts w:hint="eastAsia" w:ascii="仿宋_GB2312" w:eastAsia="仿宋_GB2312" w:cs="仿宋_GB2312"/>
                <w:color w:val="auto"/>
                <w:highlight w:val="none"/>
              </w:rPr>
              <w:t>姓名</w:t>
            </w:r>
          </w:p>
        </w:tc>
        <w:tc>
          <w:tcPr>
            <w:tcW w:w="712" w:type="dxa"/>
            <w:noWrap w:val="0"/>
            <w:vAlign w:val="center"/>
          </w:tcPr>
          <w:p w14:paraId="296B731A">
            <w:pPr>
              <w:spacing w:line="360" w:lineRule="auto"/>
              <w:jc w:val="center"/>
              <w:rPr>
                <w:rFonts w:ascii="仿宋_GB2312" w:eastAsia="仿宋_GB2312" w:cs="仿宋_GB2312"/>
                <w:color w:val="auto"/>
                <w:highlight w:val="none"/>
              </w:rPr>
            </w:pPr>
            <w:r>
              <w:rPr>
                <w:rFonts w:hint="eastAsia" w:ascii="仿宋_GB2312" w:eastAsia="仿宋_GB2312" w:cs="仿宋_GB2312"/>
                <w:color w:val="auto"/>
                <w:highlight w:val="none"/>
              </w:rPr>
              <w:t>性别</w:t>
            </w:r>
          </w:p>
        </w:tc>
        <w:tc>
          <w:tcPr>
            <w:tcW w:w="1700" w:type="dxa"/>
            <w:gridSpan w:val="2"/>
            <w:noWrap w:val="0"/>
            <w:vAlign w:val="center"/>
          </w:tcPr>
          <w:p w14:paraId="720236E0">
            <w:pPr>
              <w:spacing w:line="360" w:lineRule="auto"/>
              <w:jc w:val="center"/>
              <w:rPr>
                <w:rFonts w:ascii="仿宋_GB2312" w:eastAsia="仿宋_GB2312" w:cs="仿宋_GB2312"/>
                <w:color w:val="auto"/>
                <w:highlight w:val="none"/>
              </w:rPr>
            </w:pPr>
            <w:r>
              <w:rPr>
                <w:rFonts w:hint="eastAsia" w:ascii="仿宋_GB2312" w:eastAsia="仿宋_GB2312" w:cs="仿宋_GB2312"/>
                <w:color w:val="auto"/>
                <w:highlight w:val="none"/>
              </w:rPr>
              <w:t>身份证号</w:t>
            </w:r>
          </w:p>
        </w:tc>
        <w:tc>
          <w:tcPr>
            <w:tcW w:w="2268" w:type="dxa"/>
            <w:gridSpan w:val="3"/>
            <w:noWrap w:val="0"/>
            <w:vAlign w:val="center"/>
          </w:tcPr>
          <w:p w14:paraId="2420A9E2">
            <w:pPr>
              <w:spacing w:line="360" w:lineRule="auto"/>
              <w:jc w:val="center"/>
              <w:rPr>
                <w:rFonts w:ascii="仿宋_GB2312" w:eastAsia="仿宋_GB2312" w:cs="仿宋_GB2312"/>
                <w:color w:val="auto"/>
                <w:highlight w:val="none"/>
              </w:rPr>
            </w:pPr>
            <w:r>
              <w:rPr>
                <w:rFonts w:hint="eastAsia" w:ascii="仿宋_GB2312" w:eastAsia="仿宋_GB2312" w:cs="仿宋_GB2312"/>
                <w:color w:val="auto"/>
                <w:highlight w:val="none"/>
              </w:rPr>
              <w:t>家庭住址</w:t>
            </w:r>
          </w:p>
        </w:tc>
        <w:tc>
          <w:tcPr>
            <w:tcW w:w="2224" w:type="dxa"/>
            <w:noWrap w:val="0"/>
            <w:vAlign w:val="center"/>
          </w:tcPr>
          <w:p w14:paraId="5044BA5E">
            <w:pPr>
              <w:spacing w:line="360" w:lineRule="auto"/>
              <w:jc w:val="center"/>
              <w:rPr>
                <w:rFonts w:ascii="仿宋_GB2312" w:eastAsia="仿宋_GB2312" w:cs="仿宋_GB2312"/>
                <w:color w:val="auto"/>
                <w:highlight w:val="none"/>
              </w:rPr>
            </w:pPr>
            <w:r>
              <w:rPr>
                <w:rFonts w:hint="eastAsia" w:ascii="仿宋_GB2312" w:eastAsia="仿宋_GB2312" w:cs="仿宋_GB2312"/>
                <w:color w:val="auto"/>
                <w:highlight w:val="none"/>
              </w:rPr>
              <w:t>申请理由</w:t>
            </w:r>
          </w:p>
        </w:tc>
      </w:tr>
      <w:tr w14:paraId="3550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exact"/>
          <w:jc w:val="center"/>
        </w:trPr>
        <w:tc>
          <w:tcPr>
            <w:tcW w:w="950" w:type="dxa"/>
            <w:vMerge w:val="continue"/>
            <w:noWrap w:val="0"/>
            <w:vAlign w:val="center"/>
          </w:tcPr>
          <w:p w14:paraId="44666AF2">
            <w:pPr>
              <w:spacing w:line="360" w:lineRule="auto"/>
              <w:rPr>
                <w:rFonts w:eastAsia="Times New Roman"/>
                <w:color w:val="auto"/>
                <w:sz w:val="20"/>
                <w:highlight w:val="none"/>
              </w:rPr>
            </w:pPr>
          </w:p>
        </w:tc>
        <w:tc>
          <w:tcPr>
            <w:tcW w:w="1279" w:type="dxa"/>
            <w:gridSpan w:val="3"/>
            <w:noWrap w:val="0"/>
            <w:vAlign w:val="top"/>
          </w:tcPr>
          <w:p w14:paraId="2A94BC96">
            <w:pPr>
              <w:spacing w:line="360" w:lineRule="auto"/>
              <w:rPr>
                <w:rFonts w:ascii="仿宋_GB2312" w:eastAsia="仿宋_GB2312" w:cs="仿宋_GB2312"/>
                <w:color w:val="auto"/>
                <w:sz w:val="32"/>
                <w:szCs w:val="32"/>
                <w:highlight w:val="none"/>
              </w:rPr>
            </w:pPr>
          </w:p>
        </w:tc>
        <w:tc>
          <w:tcPr>
            <w:tcW w:w="712" w:type="dxa"/>
            <w:noWrap w:val="0"/>
            <w:vAlign w:val="top"/>
          </w:tcPr>
          <w:p w14:paraId="571E451F">
            <w:pPr>
              <w:spacing w:line="360" w:lineRule="auto"/>
              <w:rPr>
                <w:rFonts w:ascii="仿宋_GB2312" w:eastAsia="仿宋_GB2312" w:cs="仿宋_GB2312"/>
                <w:color w:val="auto"/>
                <w:sz w:val="32"/>
                <w:szCs w:val="32"/>
                <w:highlight w:val="none"/>
              </w:rPr>
            </w:pPr>
          </w:p>
        </w:tc>
        <w:tc>
          <w:tcPr>
            <w:tcW w:w="1700" w:type="dxa"/>
            <w:gridSpan w:val="2"/>
            <w:noWrap w:val="0"/>
            <w:vAlign w:val="top"/>
          </w:tcPr>
          <w:p w14:paraId="42012BF8">
            <w:pPr>
              <w:spacing w:line="360" w:lineRule="auto"/>
              <w:rPr>
                <w:rFonts w:ascii="仿宋_GB2312" w:eastAsia="仿宋_GB2312" w:cs="仿宋_GB2312"/>
                <w:color w:val="auto"/>
                <w:sz w:val="32"/>
                <w:szCs w:val="32"/>
                <w:highlight w:val="none"/>
              </w:rPr>
            </w:pPr>
          </w:p>
        </w:tc>
        <w:tc>
          <w:tcPr>
            <w:tcW w:w="2268" w:type="dxa"/>
            <w:gridSpan w:val="3"/>
            <w:noWrap w:val="0"/>
            <w:vAlign w:val="top"/>
          </w:tcPr>
          <w:p w14:paraId="47C3A23B">
            <w:pPr>
              <w:spacing w:line="360" w:lineRule="auto"/>
              <w:rPr>
                <w:rFonts w:ascii="仿宋_GB2312" w:eastAsia="仿宋_GB2312" w:cs="仿宋_GB2312"/>
                <w:color w:val="auto"/>
                <w:sz w:val="32"/>
                <w:szCs w:val="32"/>
                <w:highlight w:val="none"/>
              </w:rPr>
            </w:pPr>
          </w:p>
        </w:tc>
        <w:tc>
          <w:tcPr>
            <w:tcW w:w="2224" w:type="dxa"/>
            <w:noWrap w:val="0"/>
            <w:vAlign w:val="top"/>
          </w:tcPr>
          <w:p w14:paraId="66BD535C">
            <w:pPr>
              <w:spacing w:line="360" w:lineRule="auto"/>
              <w:rPr>
                <w:rFonts w:ascii="仿宋_GB2312" w:eastAsia="仿宋_GB2312" w:cs="仿宋_GB2312"/>
                <w:color w:val="auto"/>
                <w:sz w:val="32"/>
                <w:szCs w:val="32"/>
                <w:highlight w:val="none"/>
              </w:rPr>
            </w:pPr>
          </w:p>
        </w:tc>
      </w:tr>
      <w:tr w14:paraId="6832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950" w:type="dxa"/>
            <w:vMerge w:val="restart"/>
            <w:noWrap w:val="0"/>
            <w:vAlign w:val="center"/>
          </w:tcPr>
          <w:p w14:paraId="5054571F">
            <w:pPr>
              <w:spacing w:line="360" w:lineRule="auto"/>
              <w:jc w:val="center"/>
              <w:rPr>
                <w:rFonts w:ascii="仿宋_GB2312" w:eastAsia="仿宋_GB2312" w:cs="仿宋_GB2312"/>
                <w:color w:val="auto"/>
                <w:sz w:val="28"/>
                <w:szCs w:val="28"/>
                <w:highlight w:val="none"/>
              </w:rPr>
            </w:pPr>
            <w:r>
              <w:rPr>
                <w:rFonts w:hint="eastAsia" w:ascii="仿宋_GB2312" w:eastAsia="仿宋_GB2312" w:cs="仿宋_GB2312"/>
                <w:color w:val="auto"/>
                <w:highlight w:val="none"/>
              </w:rPr>
              <w:t>拟批准宅基地及建房情况</w:t>
            </w:r>
          </w:p>
        </w:tc>
        <w:tc>
          <w:tcPr>
            <w:tcW w:w="1279" w:type="dxa"/>
            <w:gridSpan w:val="3"/>
            <w:noWrap w:val="0"/>
            <w:vAlign w:val="center"/>
          </w:tcPr>
          <w:p w14:paraId="24BC38EC">
            <w:pPr>
              <w:spacing w:line="360" w:lineRule="auto"/>
              <w:rPr>
                <w:rFonts w:ascii="仿宋_GB2312" w:eastAsia="仿宋_GB2312" w:cs="仿宋_GB2312"/>
                <w:color w:val="auto"/>
                <w:sz w:val="20"/>
                <w:szCs w:val="20"/>
                <w:highlight w:val="none"/>
              </w:rPr>
            </w:pPr>
            <w:r>
              <w:rPr>
                <w:rFonts w:hint="eastAsia" w:ascii="仿宋_GB2312" w:eastAsia="仿宋_GB2312" w:cs="仿宋_GB2312"/>
                <w:color w:val="auto"/>
                <w:sz w:val="20"/>
                <w:szCs w:val="20"/>
                <w:highlight w:val="none"/>
              </w:rPr>
              <w:t>宅基地面积</w:t>
            </w:r>
          </w:p>
        </w:tc>
        <w:tc>
          <w:tcPr>
            <w:tcW w:w="996" w:type="dxa"/>
            <w:gridSpan w:val="2"/>
            <w:noWrap w:val="0"/>
            <w:vAlign w:val="center"/>
          </w:tcPr>
          <w:p w14:paraId="08BAB2A0">
            <w:pPr>
              <w:spacing w:line="360" w:lineRule="auto"/>
              <w:rPr>
                <w:rFonts w:ascii="仿宋_GB2312" w:eastAsia="仿宋_GB2312" w:cs="仿宋_GB2312"/>
                <w:color w:val="auto"/>
                <w:sz w:val="20"/>
                <w:szCs w:val="20"/>
                <w:highlight w:val="none"/>
              </w:rPr>
            </w:pPr>
            <w:r>
              <w:rPr>
                <w:rFonts w:hint="eastAsia" w:ascii="仿宋_GB2312" w:eastAsia="仿宋_GB2312" w:cs="仿宋_GB2312"/>
                <w:color w:val="auto"/>
                <w:sz w:val="20"/>
                <w:szCs w:val="20"/>
                <w:highlight w:val="none"/>
              </w:rPr>
              <w:t xml:space="preserve">     </w:t>
            </w:r>
            <w:r>
              <w:rPr>
                <w:rFonts w:ascii="仿宋_GB2312" w:eastAsia="仿宋_GB2312" w:cs="仿宋_GB2312"/>
                <w:color w:val="auto"/>
                <w:sz w:val="20"/>
                <w:szCs w:val="20"/>
                <w:highlight w:val="none"/>
              </w:rPr>
              <w:t xml:space="preserve"> m</w:t>
            </w:r>
            <w:r>
              <w:rPr>
                <w:rFonts w:ascii="仿宋_GB2312" w:eastAsia="仿宋_GB2312" w:cs="仿宋_GB2312"/>
                <w:color w:val="auto"/>
                <w:sz w:val="20"/>
                <w:szCs w:val="20"/>
                <w:highlight w:val="none"/>
                <w:vertAlign w:val="superscript"/>
              </w:rPr>
              <w:t>2</w:t>
            </w:r>
          </w:p>
        </w:tc>
        <w:tc>
          <w:tcPr>
            <w:tcW w:w="1416" w:type="dxa"/>
            <w:noWrap w:val="0"/>
            <w:vAlign w:val="center"/>
          </w:tcPr>
          <w:p w14:paraId="2AC6F96E">
            <w:pPr>
              <w:spacing w:line="360" w:lineRule="auto"/>
              <w:rPr>
                <w:rFonts w:ascii="仿宋_GB2312" w:eastAsia="仿宋_GB2312" w:cs="仿宋_GB2312"/>
                <w:color w:val="auto"/>
                <w:sz w:val="20"/>
                <w:szCs w:val="20"/>
                <w:highlight w:val="none"/>
              </w:rPr>
            </w:pPr>
            <w:r>
              <w:rPr>
                <w:rFonts w:hint="eastAsia" w:ascii="仿宋_GB2312" w:eastAsia="仿宋_GB2312" w:cs="仿宋_GB2312"/>
                <w:color w:val="auto"/>
                <w:sz w:val="20"/>
                <w:szCs w:val="20"/>
                <w:highlight w:val="none"/>
              </w:rPr>
              <w:t>房基占地面积</w:t>
            </w:r>
          </w:p>
        </w:tc>
        <w:tc>
          <w:tcPr>
            <w:tcW w:w="851" w:type="dxa"/>
            <w:noWrap w:val="0"/>
            <w:vAlign w:val="center"/>
          </w:tcPr>
          <w:p w14:paraId="69C16F6A">
            <w:pPr>
              <w:spacing w:line="360" w:lineRule="auto"/>
              <w:ind w:firstLine="400" w:firstLineChars="200"/>
              <w:rPr>
                <w:rFonts w:ascii="仿宋_GB2312" w:eastAsia="仿宋_GB2312" w:cs="仿宋_GB2312"/>
                <w:color w:val="auto"/>
                <w:sz w:val="20"/>
                <w:szCs w:val="20"/>
                <w:highlight w:val="none"/>
              </w:rPr>
            </w:pPr>
            <w:r>
              <w:rPr>
                <w:rFonts w:ascii="仿宋_GB2312" w:eastAsia="仿宋_GB2312" w:cs="仿宋_GB2312"/>
                <w:color w:val="auto"/>
                <w:sz w:val="20"/>
                <w:szCs w:val="20"/>
                <w:highlight w:val="none"/>
              </w:rPr>
              <w:t>m</w:t>
            </w:r>
            <w:r>
              <w:rPr>
                <w:rFonts w:ascii="仿宋_GB2312" w:eastAsia="仿宋_GB2312" w:cs="仿宋_GB2312"/>
                <w:color w:val="auto"/>
                <w:sz w:val="20"/>
                <w:szCs w:val="20"/>
                <w:highlight w:val="none"/>
                <w:vertAlign w:val="superscript"/>
              </w:rPr>
              <w:t>2</w:t>
            </w:r>
          </w:p>
        </w:tc>
        <w:tc>
          <w:tcPr>
            <w:tcW w:w="709" w:type="dxa"/>
            <w:noWrap w:val="0"/>
            <w:vAlign w:val="center"/>
          </w:tcPr>
          <w:p w14:paraId="0F063F43">
            <w:pPr>
              <w:spacing w:line="360" w:lineRule="auto"/>
              <w:rPr>
                <w:rFonts w:ascii="仿宋_GB2312" w:eastAsia="仿宋_GB2312" w:cs="仿宋_GB2312"/>
                <w:color w:val="auto"/>
                <w:sz w:val="20"/>
                <w:szCs w:val="20"/>
                <w:highlight w:val="none"/>
              </w:rPr>
            </w:pPr>
            <w:r>
              <w:rPr>
                <w:rFonts w:hint="eastAsia" w:ascii="仿宋_GB2312" w:eastAsia="仿宋_GB2312" w:cs="仿宋_GB2312"/>
                <w:color w:val="auto"/>
                <w:sz w:val="20"/>
                <w:szCs w:val="20"/>
                <w:highlight w:val="none"/>
              </w:rPr>
              <w:t>地址</w:t>
            </w:r>
          </w:p>
        </w:tc>
        <w:tc>
          <w:tcPr>
            <w:tcW w:w="2932" w:type="dxa"/>
            <w:gridSpan w:val="2"/>
            <w:noWrap w:val="0"/>
            <w:vAlign w:val="center"/>
          </w:tcPr>
          <w:p w14:paraId="01B30005">
            <w:pPr>
              <w:spacing w:line="360" w:lineRule="auto"/>
              <w:jc w:val="center"/>
              <w:rPr>
                <w:rFonts w:ascii="仿宋_GB2312" w:eastAsia="仿宋_GB2312" w:cs="仿宋_GB2312"/>
                <w:color w:val="auto"/>
                <w:highlight w:val="none"/>
              </w:rPr>
            </w:pPr>
            <w:r>
              <w:rPr>
                <w:rFonts w:hint="eastAsia" w:ascii="仿宋_GB2312" w:eastAsia="仿宋_GB2312" w:cs="仿宋_GB2312"/>
                <w:color w:val="auto"/>
                <w:highlight w:val="none"/>
              </w:rPr>
              <w:t xml:space="preserve">    </w:t>
            </w:r>
            <w:r>
              <w:rPr>
                <w:rFonts w:ascii="仿宋_GB2312" w:eastAsia="仿宋_GB2312" w:cs="仿宋_GB2312"/>
                <w:color w:val="auto"/>
                <w:szCs w:val="21"/>
                <w:highlight w:val="none"/>
              </w:rPr>
              <w:t xml:space="preserve"> </w:t>
            </w:r>
          </w:p>
        </w:tc>
      </w:tr>
      <w:tr w14:paraId="67D2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50" w:type="dxa"/>
            <w:vMerge w:val="continue"/>
            <w:noWrap w:val="0"/>
            <w:vAlign w:val="center"/>
          </w:tcPr>
          <w:p w14:paraId="3D81839D">
            <w:pPr>
              <w:spacing w:line="360" w:lineRule="auto"/>
              <w:jc w:val="center"/>
              <w:rPr>
                <w:rFonts w:ascii="仿宋_GB2312" w:eastAsia="仿宋_GB2312" w:cs="仿宋_GB2312"/>
                <w:color w:val="auto"/>
                <w:highlight w:val="none"/>
              </w:rPr>
            </w:pPr>
          </w:p>
        </w:tc>
        <w:tc>
          <w:tcPr>
            <w:tcW w:w="854" w:type="dxa"/>
            <w:gridSpan w:val="2"/>
            <w:vMerge w:val="restart"/>
            <w:noWrap w:val="0"/>
            <w:vAlign w:val="center"/>
          </w:tcPr>
          <w:p w14:paraId="57DE8B7D">
            <w:pPr>
              <w:spacing w:line="360" w:lineRule="auto"/>
              <w:jc w:val="center"/>
              <w:rPr>
                <w:rFonts w:ascii="仿宋_GB2312" w:eastAsia="仿宋_GB2312" w:cs="仿宋_GB2312"/>
                <w:color w:val="auto"/>
                <w:highlight w:val="none"/>
              </w:rPr>
            </w:pPr>
            <w:r>
              <w:rPr>
                <w:rFonts w:hint="eastAsia" w:ascii="仿宋_GB2312" w:eastAsia="仿宋_GB2312" w:cs="仿宋_GB2312"/>
                <w:color w:val="auto"/>
                <w:highlight w:val="none"/>
              </w:rPr>
              <w:t>四至</w:t>
            </w:r>
          </w:p>
        </w:tc>
        <w:tc>
          <w:tcPr>
            <w:tcW w:w="5105" w:type="dxa"/>
            <w:gridSpan w:val="7"/>
            <w:noWrap w:val="0"/>
            <w:vAlign w:val="center"/>
          </w:tcPr>
          <w:p w14:paraId="5AFD1626">
            <w:pPr>
              <w:spacing w:line="360" w:lineRule="auto"/>
              <w:rPr>
                <w:rFonts w:ascii="仿宋_GB2312" w:eastAsia="仿宋_GB2312" w:cs="仿宋_GB2312"/>
                <w:color w:val="auto"/>
                <w:highlight w:val="none"/>
              </w:rPr>
            </w:pPr>
            <w:r>
              <w:rPr>
                <w:rFonts w:hint="eastAsia" w:ascii="仿宋_GB2312" w:eastAsia="仿宋_GB2312" w:cs="仿宋_GB2312"/>
                <w:color w:val="auto"/>
                <w:highlight w:val="none"/>
              </w:rPr>
              <w:t>东至</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 xml:space="preserve">                   南至</w:t>
            </w:r>
            <w:r>
              <w:rPr>
                <w:rFonts w:hint="eastAsia" w:ascii="仿宋_GB2312" w:eastAsia="仿宋_GB2312" w:cs="仿宋_GB2312"/>
                <w:color w:val="auto"/>
                <w:highlight w:val="none"/>
                <w:lang w:eastAsia="zh-CN"/>
              </w:rPr>
              <w:t>：</w:t>
            </w:r>
          </w:p>
        </w:tc>
        <w:tc>
          <w:tcPr>
            <w:tcW w:w="2224" w:type="dxa"/>
            <w:vMerge w:val="restart"/>
            <w:noWrap w:val="0"/>
            <w:vAlign w:val="center"/>
          </w:tcPr>
          <w:p w14:paraId="552CB6C5">
            <w:pPr>
              <w:spacing w:line="400" w:lineRule="exact"/>
              <w:rPr>
                <w:rFonts w:ascii="仿宋_GB2312" w:eastAsia="仿宋_GB2312" w:cs="仿宋_GB2312"/>
                <w:color w:val="auto"/>
                <w:highlight w:val="none"/>
              </w:rPr>
            </w:pPr>
            <w:r>
              <w:rPr>
                <w:rFonts w:hint="eastAsia" w:ascii="仿宋_GB2312" w:eastAsia="仿宋_GB2312" w:cs="仿宋_GB2312"/>
                <w:color w:val="auto"/>
                <w:highlight w:val="none"/>
              </w:rPr>
              <w:t xml:space="preserve">性质：1.原址翻建 </w:t>
            </w:r>
          </w:p>
          <w:p w14:paraId="2F4701D2">
            <w:pPr>
              <w:spacing w:line="400" w:lineRule="exact"/>
              <w:ind w:firstLine="630" w:firstLineChars="300"/>
              <w:rPr>
                <w:rFonts w:ascii="仿宋_GB2312" w:eastAsia="仿宋_GB2312" w:cs="仿宋_GB2312"/>
                <w:color w:val="auto"/>
                <w:highlight w:val="none"/>
              </w:rPr>
            </w:pPr>
            <w:r>
              <w:rPr>
                <w:rFonts w:hint="eastAsia" w:ascii="仿宋_GB2312" w:eastAsia="仿宋_GB2312" w:cs="仿宋_GB2312"/>
                <w:color w:val="auto"/>
                <w:highlight w:val="none"/>
              </w:rPr>
              <w:t>2.改扩建</w:t>
            </w:r>
          </w:p>
          <w:p w14:paraId="04535A7C">
            <w:pPr>
              <w:spacing w:line="400" w:lineRule="exact"/>
              <w:ind w:firstLine="630" w:firstLineChars="300"/>
              <w:rPr>
                <w:rFonts w:ascii="仿宋_GB2312" w:eastAsia="仿宋_GB2312" w:cs="仿宋_GB2312"/>
                <w:color w:val="auto"/>
                <w:highlight w:val="none"/>
              </w:rPr>
            </w:pPr>
            <w:r>
              <w:rPr>
                <w:rFonts w:hint="eastAsia" w:ascii="仿宋_GB2312" w:eastAsia="仿宋_GB2312" w:cs="仿宋_GB2312"/>
                <w:color w:val="auto"/>
                <w:highlight w:val="none"/>
              </w:rPr>
              <w:t>3.异址新建</w:t>
            </w:r>
          </w:p>
        </w:tc>
      </w:tr>
      <w:tr w14:paraId="53229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0" w:type="dxa"/>
            <w:vMerge w:val="continue"/>
            <w:noWrap w:val="0"/>
            <w:vAlign w:val="center"/>
          </w:tcPr>
          <w:p w14:paraId="2A1DAD43">
            <w:pPr>
              <w:spacing w:line="360" w:lineRule="auto"/>
              <w:jc w:val="center"/>
              <w:rPr>
                <w:rFonts w:ascii="仿宋_GB2312" w:eastAsia="仿宋_GB2312" w:cs="仿宋_GB2312"/>
                <w:color w:val="auto"/>
                <w:highlight w:val="none"/>
              </w:rPr>
            </w:pPr>
          </w:p>
        </w:tc>
        <w:tc>
          <w:tcPr>
            <w:tcW w:w="854" w:type="dxa"/>
            <w:gridSpan w:val="2"/>
            <w:vMerge w:val="continue"/>
            <w:noWrap w:val="0"/>
            <w:vAlign w:val="center"/>
          </w:tcPr>
          <w:p w14:paraId="79963EEE">
            <w:pPr>
              <w:spacing w:line="360" w:lineRule="auto"/>
              <w:jc w:val="center"/>
              <w:rPr>
                <w:rFonts w:ascii="仿宋_GB2312" w:eastAsia="仿宋_GB2312" w:cs="仿宋_GB2312"/>
                <w:color w:val="auto"/>
                <w:highlight w:val="none"/>
              </w:rPr>
            </w:pPr>
          </w:p>
        </w:tc>
        <w:tc>
          <w:tcPr>
            <w:tcW w:w="5105" w:type="dxa"/>
            <w:gridSpan w:val="7"/>
            <w:noWrap w:val="0"/>
            <w:vAlign w:val="center"/>
          </w:tcPr>
          <w:p w14:paraId="31348A58">
            <w:pPr>
              <w:spacing w:line="360" w:lineRule="auto"/>
              <w:rPr>
                <w:rFonts w:ascii="仿宋_GB2312" w:eastAsia="仿宋_GB2312" w:cs="仿宋_GB2312"/>
                <w:color w:val="auto"/>
                <w:highlight w:val="none"/>
              </w:rPr>
            </w:pPr>
            <w:r>
              <w:rPr>
                <w:rFonts w:hint="eastAsia" w:ascii="仿宋_GB2312" w:eastAsia="仿宋_GB2312" w:cs="仿宋_GB2312"/>
                <w:color w:val="auto"/>
                <w:highlight w:val="none"/>
              </w:rPr>
              <w:t>西至</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 xml:space="preserve">                   北至</w:t>
            </w:r>
            <w:r>
              <w:rPr>
                <w:rFonts w:hint="eastAsia" w:ascii="仿宋_GB2312" w:eastAsia="仿宋_GB2312" w:cs="仿宋_GB2312"/>
                <w:color w:val="auto"/>
                <w:highlight w:val="none"/>
                <w:lang w:eastAsia="zh-CN"/>
              </w:rPr>
              <w:t>：</w:t>
            </w:r>
          </w:p>
        </w:tc>
        <w:tc>
          <w:tcPr>
            <w:tcW w:w="2224" w:type="dxa"/>
            <w:vMerge w:val="continue"/>
            <w:noWrap w:val="0"/>
            <w:vAlign w:val="center"/>
          </w:tcPr>
          <w:p w14:paraId="0D4D12DF">
            <w:pPr>
              <w:spacing w:line="400" w:lineRule="exact"/>
              <w:rPr>
                <w:rFonts w:ascii="仿宋_GB2312" w:eastAsia="仿宋_GB2312" w:cs="仿宋_GB2312"/>
                <w:color w:val="auto"/>
                <w:highlight w:val="none"/>
              </w:rPr>
            </w:pPr>
          </w:p>
        </w:tc>
      </w:tr>
      <w:tr w14:paraId="12E8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50" w:type="dxa"/>
            <w:vMerge w:val="continue"/>
            <w:noWrap w:val="0"/>
            <w:vAlign w:val="center"/>
          </w:tcPr>
          <w:p w14:paraId="156057DE">
            <w:pPr>
              <w:spacing w:line="360" w:lineRule="auto"/>
              <w:jc w:val="center"/>
              <w:rPr>
                <w:rFonts w:ascii="仿宋_GB2312" w:eastAsia="仿宋_GB2312" w:cs="仿宋_GB2312"/>
                <w:color w:val="auto"/>
                <w:highlight w:val="none"/>
              </w:rPr>
            </w:pPr>
          </w:p>
        </w:tc>
        <w:tc>
          <w:tcPr>
            <w:tcW w:w="854" w:type="dxa"/>
            <w:gridSpan w:val="2"/>
            <w:noWrap w:val="0"/>
            <w:vAlign w:val="center"/>
          </w:tcPr>
          <w:p w14:paraId="2537A8A5">
            <w:pPr>
              <w:spacing w:line="360" w:lineRule="auto"/>
              <w:jc w:val="center"/>
              <w:rPr>
                <w:rFonts w:ascii="仿宋_GB2312" w:eastAsia="仿宋_GB2312" w:cs="仿宋_GB2312"/>
                <w:color w:val="auto"/>
                <w:highlight w:val="none"/>
              </w:rPr>
            </w:pPr>
            <w:r>
              <w:rPr>
                <w:rFonts w:hint="eastAsia" w:ascii="仿宋_GB2312" w:eastAsia="仿宋_GB2312" w:cs="仿宋_GB2312"/>
                <w:color w:val="auto"/>
                <w:highlight w:val="none"/>
              </w:rPr>
              <w:t>地类</w:t>
            </w:r>
          </w:p>
        </w:tc>
        <w:tc>
          <w:tcPr>
            <w:tcW w:w="5105" w:type="dxa"/>
            <w:gridSpan w:val="7"/>
            <w:noWrap w:val="0"/>
            <w:vAlign w:val="center"/>
          </w:tcPr>
          <w:p w14:paraId="063833E3">
            <w:pPr>
              <w:spacing w:line="360" w:lineRule="auto"/>
              <w:rPr>
                <w:rFonts w:ascii="仿宋_GB2312" w:eastAsia="仿宋_GB2312" w:cs="仿宋_GB2312"/>
                <w:color w:val="auto"/>
                <w:highlight w:val="none"/>
              </w:rPr>
            </w:pPr>
            <w:r>
              <w:rPr>
                <w:rFonts w:hint="eastAsia" w:ascii="仿宋_GB2312" w:eastAsia="仿宋_GB2312" w:cs="仿宋_GB2312"/>
                <w:color w:val="auto"/>
                <w:highlight w:val="none"/>
              </w:rPr>
              <w:t xml:space="preserve">1.建设用地      2.未利用地      </w:t>
            </w:r>
          </w:p>
          <w:p w14:paraId="5F4290A8">
            <w:pPr>
              <w:spacing w:line="360" w:lineRule="auto"/>
              <w:rPr>
                <w:rFonts w:ascii="仿宋_GB2312" w:eastAsia="仿宋_GB2312" w:cs="仿宋_GB2312"/>
                <w:color w:val="auto"/>
                <w:highlight w:val="none"/>
              </w:rPr>
            </w:pPr>
            <w:r>
              <w:rPr>
                <w:rFonts w:hint="eastAsia" w:ascii="仿宋_GB2312" w:eastAsia="仿宋_GB2312" w:cs="仿宋_GB2312"/>
                <w:color w:val="auto"/>
                <w:highlight w:val="none"/>
              </w:rPr>
              <w:t>3.农用地（耕地、林地、草地、</w:t>
            </w:r>
            <w:r>
              <w:rPr>
                <w:rFonts w:hint="eastAsia" w:ascii="仿宋_GB2312" w:eastAsia="仿宋_GB2312" w:cs="仿宋_GB2312"/>
                <w:color w:val="auto"/>
                <w:highlight w:val="none"/>
                <w:lang w:eastAsia="zh-CN"/>
              </w:rPr>
              <w:t>其他</w:t>
            </w:r>
            <w:r>
              <w:rPr>
                <w:rFonts w:hint="eastAsia" w:ascii="仿宋_GB2312" w:eastAsia="仿宋_GB2312" w:cs="仿宋_GB2312"/>
                <w:color w:val="auto"/>
                <w:highlight w:val="none"/>
                <w:u w:val="single"/>
              </w:rPr>
              <w:t xml:space="preserve">       </w:t>
            </w:r>
            <w:r>
              <w:rPr>
                <w:rFonts w:hint="eastAsia" w:ascii="仿宋_GB2312" w:eastAsia="仿宋_GB2312" w:cs="仿宋_GB2312"/>
                <w:color w:val="auto"/>
                <w:highlight w:val="none"/>
              </w:rPr>
              <w:t>）</w:t>
            </w:r>
          </w:p>
        </w:tc>
        <w:tc>
          <w:tcPr>
            <w:tcW w:w="2224" w:type="dxa"/>
            <w:vMerge w:val="continue"/>
            <w:noWrap w:val="0"/>
            <w:vAlign w:val="center"/>
          </w:tcPr>
          <w:p w14:paraId="3967744A">
            <w:pPr>
              <w:spacing w:line="400" w:lineRule="exact"/>
              <w:rPr>
                <w:rFonts w:ascii="仿宋_GB2312" w:eastAsia="仿宋_GB2312" w:cs="仿宋_GB2312"/>
                <w:color w:val="auto"/>
                <w:highlight w:val="none"/>
              </w:rPr>
            </w:pPr>
          </w:p>
        </w:tc>
      </w:tr>
      <w:tr w14:paraId="32F7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50" w:type="dxa"/>
            <w:vMerge w:val="continue"/>
            <w:noWrap w:val="0"/>
            <w:vAlign w:val="center"/>
          </w:tcPr>
          <w:p w14:paraId="2341B625">
            <w:pPr>
              <w:spacing w:line="360" w:lineRule="auto"/>
              <w:jc w:val="center"/>
              <w:rPr>
                <w:rFonts w:ascii="仿宋_GB2312" w:eastAsia="仿宋_GB2312" w:cs="仿宋_GB2312"/>
                <w:color w:val="auto"/>
                <w:highlight w:val="none"/>
              </w:rPr>
            </w:pPr>
          </w:p>
        </w:tc>
        <w:tc>
          <w:tcPr>
            <w:tcW w:w="8183" w:type="dxa"/>
            <w:gridSpan w:val="10"/>
            <w:tcBorders>
              <w:bottom w:val="single" w:color="auto" w:sz="4" w:space="0"/>
            </w:tcBorders>
            <w:noWrap w:val="0"/>
            <w:vAlign w:val="center"/>
          </w:tcPr>
          <w:tbl>
            <w:tblPr>
              <w:tblStyle w:val="7"/>
              <w:tblpPr w:leftFromText="180" w:rightFromText="180" w:vertAnchor="page" w:horzAnchor="margin" w:tblpY="1"/>
              <w:tblOverlap w:val="never"/>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3"/>
              <w:gridCol w:w="1559"/>
              <w:gridCol w:w="1132"/>
              <w:gridCol w:w="1416"/>
              <w:gridCol w:w="1211"/>
              <w:gridCol w:w="1076"/>
            </w:tblGrid>
            <w:tr w14:paraId="06E2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77" w:type="pct"/>
                  <w:tcBorders>
                    <w:top w:val="nil"/>
                    <w:left w:val="nil"/>
                    <w:bottom w:val="nil"/>
                  </w:tcBorders>
                  <w:noWrap w:val="0"/>
                  <w:vAlign w:val="center"/>
                </w:tcPr>
                <w:p w14:paraId="5930CF56">
                  <w:pPr>
                    <w:spacing w:line="380" w:lineRule="exact"/>
                    <w:jc w:val="left"/>
                    <w:rPr>
                      <w:rFonts w:ascii="仿宋_GB2312" w:eastAsia="仿宋_GB2312" w:cs="仿宋_GB2312"/>
                      <w:color w:val="auto"/>
                      <w:highlight w:val="none"/>
                    </w:rPr>
                  </w:pPr>
                  <w:r>
                    <w:rPr>
                      <w:rFonts w:hint="eastAsia" w:ascii="仿宋_GB2312" w:eastAsia="仿宋_GB2312" w:cs="仿宋_GB2312"/>
                      <w:color w:val="auto"/>
                      <w:highlight w:val="none"/>
                    </w:rPr>
                    <w:t>住房建筑面积</w:t>
                  </w:r>
                </w:p>
              </w:tc>
              <w:tc>
                <w:tcPr>
                  <w:tcW w:w="981" w:type="pct"/>
                  <w:tcBorders>
                    <w:top w:val="nil"/>
                    <w:left w:val="nil"/>
                    <w:bottom w:val="nil"/>
                  </w:tcBorders>
                  <w:noWrap w:val="0"/>
                  <w:vAlign w:val="center"/>
                </w:tcPr>
                <w:p w14:paraId="54C05715">
                  <w:pPr>
                    <w:spacing w:line="380" w:lineRule="exact"/>
                    <w:ind w:firstLine="1050" w:firstLineChars="500"/>
                    <w:jc w:val="left"/>
                    <w:rPr>
                      <w:rFonts w:ascii="仿宋_GB2312" w:eastAsia="仿宋_GB2312" w:cs="仿宋_GB2312"/>
                      <w:color w:val="auto"/>
                      <w:highlight w:val="none"/>
                    </w:rPr>
                  </w:pPr>
                  <w:r>
                    <w:rPr>
                      <w:rFonts w:ascii="仿宋_GB2312" w:eastAsia="仿宋_GB2312" w:cs="仿宋_GB2312"/>
                      <w:color w:val="auto"/>
                      <w:szCs w:val="21"/>
                      <w:highlight w:val="none"/>
                    </w:rPr>
                    <w:t>m</w:t>
                  </w:r>
                  <w:r>
                    <w:rPr>
                      <w:rFonts w:ascii="仿宋_GB2312" w:eastAsia="仿宋_GB2312" w:cs="仿宋_GB2312"/>
                      <w:color w:val="auto"/>
                      <w:szCs w:val="21"/>
                      <w:highlight w:val="none"/>
                      <w:vertAlign w:val="superscript"/>
                    </w:rPr>
                    <w:t>2</w:t>
                  </w:r>
                </w:p>
              </w:tc>
              <w:tc>
                <w:tcPr>
                  <w:tcW w:w="712" w:type="pct"/>
                  <w:tcBorders>
                    <w:top w:val="nil"/>
                    <w:bottom w:val="nil"/>
                  </w:tcBorders>
                  <w:noWrap w:val="0"/>
                  <w:vAlign w:val="center"/>
                </w:tcPr>
                <w:p w14:paraId="4B43456F">
                  <w:pPr>
                    <w:spacing w:line="380" w:lineRule="exact"/>
                    <w:jc w:val="left"/>
                    <w:rPr>
                      <w:rFonts w:ascii="仿宋_GB2312" w:eastAsia="仿宋_GB2312" w:cs="仿宋_GB2312"/>
                      <w:color w:val="auto"/>
                      <w:highlight w:val="none"/>
                    </w:rPr>
                  </w:pPr>
                  <w:r>
                    <w:rPr>
                      <w:rFonts w:hint="eastAsia" w:ascii="仿宋_GB2312" w:eastAsia="仿宋_GB2312" w:cs="仿宋_GB2312"/>
                      <w:color w:val="auto"/>
                      <w:highlight w:val="none"/>
                    </w:rPr>
                    <w:t>建筑层数</w:t>
                  </w:r>
                </w:p>
              </w:tc>
              <w:tc>
                <w:tcPr>
                  <w:tcW w:w="891" w:type="pct"/>
                  <w:tcBorders>
                    <w:top w:val="nil"/>
                    <w:bottom w:val="nil"/>
                  </w:tcBorders>
                  <w:noWrap w:val="0"/>
                  <w:vAlign w:val="center"/>
                </w:tcPr>
                <w:p w14:paraId="5AD8FD61">
                  <w:pPr>
                    <w:spacing w:line="380" w:lineRule="exact"/>
                    <w:jc w:val="left"/>
                    <w:rPr>
                      <w:rFonts w:ascii="仿宋_GB2312" w:eastAsia="仿宋_GB2312" w:cs="仿宋_GB2312"/>
                      <w:color w:val="auto"/>
                      <w:highlight w:val="none"/>
                    </w:rPr>
                  </w:pPr>
                  <w:r>
                    <w:rPr>
                      <w:rFonts w:hint="eastAsia" w:ascii="仿宋_GB2312" w:eastAsia="仿宋_GB2312" w:cs="仿宋_GB2312"/>
                      <w:color w:val="auto"/>
                      <w:highlight w:val="none"/>
                    </w:rPr>
                    <w:t xml:space="preserve">        层</w:t>
                  </w:r>
                </w:p>
              </w:tc>
              <w:tc>
                <w:tcPr>
                  <w:tcW w:w="762" w:type="pct"/>
                  <w:tcBorders>
                    <w:top w:val="nil"/>
                    <w:bottom w:val="nil"/>
                  </w:tcBorders>
                  <w:noWrap w:val="0"/>
                  <w:vAlign w:val="center"/>
                </w:tcPr>
                <w:p w14:paraId="006CC37C">
                  <w:pPr>
                    <w:spacing w:line="380" w:lineRule="exact"/>
                    <w:jc w:val="left"/>
                    <w:rPr>
                      <w:rFonts w:ascii="仿宋_GB2312" w:eastAsia="仿宋_GB2312" w:cs="仿宋_GB2312"/>
                      <w:color w:val="auto"/>
                      <w:highlight w:val="none"/>
                    </w:rPr>
                  </w:pPr>
                  <w:r>
                    <w:rPr>
                      <w:rFonts w:hint="eastAsia" w:ascii="仿宋_GB2312" w:eastAsia="仿宋_GB2312" w:cs="仿宋_GB2312"/>
                      <w:color w:val="auto"/>
                      <w:highlight w:val="none"/>
                    </w:rPr>
                    <w:t>建筑高度</w:t>
                  </w:r>
                </w:p>
              </w:tc>
              <w:tc>
                <w:tcPr>
                  <w:tcW w:w="677" w:type="pct"/>
                  <w:tcBorders>
                    <w:top w:val="nil"/>
                    <w:bottom w:val="nil"/>
                    <w:right w:val="nil"/>
                  </w:tcBorders>
                  <w:noWrap w:val="0"/>
                  <w:vAlign w:val="center"/>
                </w:tcPr>
                <w:p w14:paraId="6285DFAD">
                  <w:pPr>
                    <w:spacing w:line="380" w:lineRule="exact"/>
                    <w:jc w:val="left"/>
                    <w:rPr>
                      <w:rFonts w:ascii="仿宋_GB2312" w:eastAsia="仿宋_GB2312" w:cs="仿宋_GB2312"/>
                      <w:color w:val="auto"/>
                      <w:highlight w:val="none"/>
                    </w:rPr>
                  </w:pPr>
                  <w:r>
                    <w:rPr>
                      <w:rFonts w:hint="eastAsia" w:ascii="仿宋_GB2312" w:eastAsia="仿宋_GB2312" w:cs="仿宋_GB2312"/>
                      <w:color w:val="auto"/>
                      <w:highlight w:val="none"/>
                    </w:rPr>
                    <w:t xml:space="preserve">    </w:t>
                  </w:r>
                  <w:r>
                    <w:rPr>
                      <w:rFonts w:ascii="仿宋_GB2312" w:eastAsia="仿宋_GB2312" w:cs="仿宋_GB2312"/>
                      <w:color w:val="auto"/>
                      <w:szCs w:val="21"/>
                      <w:highlight w:val="none"/>
                    </w:rPr>
                    <w:t xml:space="preserve"> </w:t>
                  </w:r>
                  <w:r>
                    <w:rPr>
                      <w:rFonts w:hint="eastAsia" w:ascii="仿宋_GB2312" w:eastAsia="仿宋_GB2312" w:cs="仿宋_GB2312"/>
                      <w:color w:val="auto"/>
                      <w:szCs w:val="21"/>
                      <w:highlight w:val="none"/>
                    </w:rPr>
                    <w:t xml:space="preserve"> </w:t>
                  </w:r>
                  <w:r>
                    <w:rPr>
                      <w:rFonts w:ascii="仿宋_GB2312" w:eastAsia="仿宋_GB2312" w:cs="仿宋_GB2312"/>
                      <w:color w:val="auto"/>
                      <w:szCs w:val="21"/>
                      <w:highlight w:val="none"/>
                    </w:rPr>
                    <w:t>m</w:t>
                  </w:r>
                  <w:r>
                    <w:rPr>
                      <w:rFonts w:ascii="仿宋_GB2312" w:eastAsia="仿宋_GB2312" w:cs="仿宋_GB2312"/>
                      <w:color w:val="auto"/>
                      <w:szCs w:val="21"/>
                      <w:highlight w:val="none"/>
                      <w:vertAlign w:val="superscript"/>
                    </w:rPr>
                    <w:t>2</w:t>
                  </w:r>
                </w:p>
              </w:tc>
            </w:tr>
          </w:tbl>
          <w:p w14:paraId="29EA94B9">
            <w:pPr>
              <w:spacing w:line="400" w:lineRule="exact"/>
              <w:rPr>
                <w:rFonts w:ascii="仿宋_GB2312" w:eastAsia="仿宋_GB2312" w:cs="仿宋_GB2312"/>
                <w:color w:val="auto"/>
                <w:highlight w:val="none"/>
              </w:rPr>
            </w:pPr>
          </w:p>
        </w:tc>
      </w:tr>
      <w:tr w14:paraId="58BD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1528" w:type="dxa"/>
            <w:gridSpan w:val="2"/>
            <w:tcBorders>
              <w:top w:val="nil"/>
            </w:tcBorders>
            <w:noWrap w:val="0"/>
            <w:vAlign w:val="center"/>
          </w:tcPr>
          <w:p w14:paraId="781B737F">
            <w:pPr>
              <w:spacing w:line="360" w:lineRule="auto"/>
              <w:jc w:val="center"/>
              <w:rPr>
                <w:rFonts w:ascii="仿宋_GB2312" w:eastAsia="仿宋_GB2312" w:cs="仿宋_GB2312"/>
                <w:color w:val="auto"/>
                <w:highlight w:val="none"/>
              </w:rPr>
            </w:pPr>
            <w:r>
              <w:rPr>
                <w:rFonts w:hint="eastAsia" w:ascii="仿宋_GB2312" w:eastAsia="仿宋_GB2312" w:cs="仿宋_GB2312"/>
                <w:color w:val="auto"/>
                <w:highlight w:val="none"/>
              </w:rPr>
              <w:t>乡镇自然资源</w:t>
            </w:r>
          </w:p>
          <w:p w14:paraId="0551DF21">
            <w:pPr>
              <w:spacing w:line="360" w:lineRule="auto"/>
              <w:jc w:val="center"/>
              <w:rPr>
                <w:rFonts w:ascii="仿宋_GB2312" w:eastAsia="仿宋_GB2312" w:cs="仿宋_GB2312"/>
                <w:color w:val="auto"/>
                <w:highlight w:val="none"/>
              </w:rPr>
            </w:pPr>
            <w:r>
              <w:rPr>
                <w:rFonts w:hint="eastAsia" w:ascii="仿宋_GB2312" w:eastAsia="仿宋_GB2312" w:cs="仿宋_GB2312"/>
                <w:color w:val="auto"/>
                <w:highlight w:val="none"/>
              </w:rPr>
              <w:t>管理</w:t>
            </w:r>
            <w:r>
              <w:rPr>
                <w:rFonts w:hint="eastAsia" w:ascii="仿宋_GB2312" w:eastAsia="仿宋_GB2312" w:cs="仿宋_GB2312"/>
                <w:color w:val="auto"/>
                <w:highlight w:val="none"/>
                <w:lang w:val="en-US" w:eastAsia="zh-CN"/>
              </w:rPr>
              <w:t>机构</w:t>
            </w:r>
            <w:r>
              <w:rPr>
                <w:rFonts w:hint="eastAsia" w:ascii="仿宋_GB2312" w:eastAsia="仿宋_GB2312" w:cs="仿宋_GB2312"/>
                <w:color w:val="auto"/>
                <w:highlight w:val="none"/>
              </w:rPr>
              <w:t>意见</w:t>
            </w:r>
          </w:p>
          <w:p w14:paraId="02ECE82A">
            <w:pPr>
              <w:spacing w:line="360" w:lineRule="auto"/>
              <w:ind w:firstLine="5460" w:firstLineChars="2600"/>
              <w:rPr>
                <w:rFonts w:ascii="仿宋_GB2312" w:eastAsia="仿宋_GB2312" w:cs="仿宋_GB2312"/>
                <w:color w:val="auto"/>
                <w:highlight w:val="none"/>
              </w:rPr>
            </w:pPr>
            <w:r>
              <w:rPr>
                <w:rFonts w:hint="eastAsia" w:ascii="仿宋_GB2312" w:eastAsia="仿宋_GB2312" w:cs="仿宋_GB2312"/>
                <w:color w:val="auto"/>
                <w:highlight w:val="none"/>
              </w:rPr>
              <w:t xml:space="preserve"> </w:t>
            </w:r>
          </w:p>
        </w:tc>
        <w:tc>
          <w:tcPr>
            <w:tcW w:w="7605" w:type="dxa"/>
            <w:gridSpan w:val="9"/>
            <w:tcBorders>
              <w:top w:val="nil"/>
            </w:tcBorders>
            <w:noWrap w:val="0"/>
            <w:vAlign w:val="center"/>
          </w:tcPr>
          <w:p w14:paraId="6056282A">
            <w:pPr>
              <w:spacing w:line="460" w:lineRule="exact"/>
              <w:rPr>
                <w:rFonts w:ascii="仿宋_GB2312" w:eastAsia="仿宋_GB2312" w:cs="仿宋_GB2312"/>
                <w:color w:val="auto"/>
                <w:highlight w:val="none"/>
              </w:rPr>
            </w:pPr>
          </w:p>
          <w:p w14:paraId="64783A7E">
            <w:pPr>
              <w:spacing w:line="460" w:lineRule="exact"/>
              <w:ind w:firstLine="2310" w:firstLineChars="1100"/>
              <w:rPr>
                <w:rFonts w:ascii="仿宋_GB2312" w:eastAsia="仿宋_GB2312" w:cs="仿宋_GB2312"/>
                <w:color w:val="auto"/>
                <w:highlight w:val="none"/>
              </w:rPr>
            </w:pPr>
            <w:r>
              <w:rPr>
                <w:rFonts w:hint="eastAsia" w:ascii="仿宋_GB2312" w:eastAsia="仿宋_GB2312" w:cs="仿宋_GB2312"/>
                <w:color w:val="auto"/>
                <w:highlight w:val="none"/>
              </w:rPr>
              <w:t xml:space="preserve">                             </w:t>
            </w:r>
          </w:p>
          <w:p w14:paraId="1FC45B80">
            <w:pPr>
              <w:spacing w:line="460" w:lineRule="exact"/>
              <w:ind w:firstLine="2205" w:firstLineChars="1050"/>
              <w:rPr>
                <w:rFonts w:ascii="仿宋_GB2312" w:eastAsia="仿宋_GB2312" w:cs="仿宋_GB2312"/>
                <w:color w:val="auto"/>
                <w:highlight w:val="none"/>
              </w:rPr>
            </w:pPr>
            <w:r>
              <w:rPr>
                <w:rFonts w:hint="eastAsia" w:ascii="仿宋_GB2312" w:eastAsia="仿宋_GB2312" w:cs="仿宋_GB2312"/>
                <w:color w:val="auto"/>
                <w:highlight w:val="none"/>
              </w:rPr>
              <w:t>负责人</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 xml:space="preserve">                      年   月   日</w:t>
            </w:r>
          </w:p>
        </w:tc>
      </w:tr>
      <w:tr w14:paraId="324D4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1528" w:type="dxa"/>
            <w:gridSpan w:val="2"/>
            <w:noWrap w:val="0"/>
            <w:vAlign w:val="center"/>
          </w:tcPr>
          <w:p w14:paraId="50B2B4F5">
            <w:pPr>
              <w:spacing w:line="360" w:lineRule="auto"/>
              <w:rPr>
                <w:rFonts w:hint="eastAsia" w:ascii="仿宋_GB2312" w:eastAsia="仿宋_GB2312" w:cs="仿宋_GB2312"/>
                <w:color w:val="auto"/>
                <w:highlight w:val="none"/>
              </w:rPr>
            </w:pPr>
            <w:r>
              <w:rPr>
                <w:rFonts w:hint="eastAsia" w:ascii="仿宋_GB2312" w:eastAsia="仿宋_GB2312" w:cs="仿宋_GB2312"/>
                <w:color w:val="auto"/>
                <w:highlight w:val="none"/>
                <w:lang w:val="en-US" w:eastAsia="zh-CN"/>
              </w:rPr>
              <w:t>涉林业、水利等部门意见</w:t>
            </w:r>
          </w:p>
        </w:tc>
        <w:tc>
          <w:tcPr>
            <w:tcW w:w="7605" w:type="dxa"/>
            <w:gridSpan w:val="9"/>
            <w:noWrap w:val="0"/>
            <w:vAlign w:val="center"/>
          </w:tcPr>
          <w:p w14:paraId="5C5FB767">
            <w:pPr>
              <w:spacing w:line="460" w:lineRule="exact"/>
              <w:ind w:firstLine="1470" w:firstLineChars="700"/>
              <w:rPr>
                <w:rFonts w:ascii="仿宋_GB2312" w:eastAsia="仿宋_GB2312" w:cs="仿宋_GB2312"/>
                <w:color w:val="auto"/>
                <w:highlight w:val="none"/>
              </w:rPr>
            </w:pP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盖章</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lang w:eastAsia="zh-CN"/>
              </w:rPr>
              <w:tab/>
            </w:r>
            <w:r>
              <w:rPr>
                <w:rFonts w:hint="eastAsia" w:ascii="仿宋_GB2312" w:eastAsia="仿宋_GB2312" w:cs="仿宋_GB2312"/>
                <w:color w:val="auto"/>
                <w:highlight w:val="none"/>
                <w:lang w:val="en-US" w:eastAsia="zh-CN"/>
              </w:rPr>
              <w:t xml:space="preserve">                          </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盖章</w:t>
            </w:r>
            <w:r>
              <w:rPr>
                <w:rFonts w:hint="eastAsia" w:ascii="仿宋_GB2312" w:eastAsia="仿宋_GB2312" w:cs="仿宋_GB2312"/>
                <w:color w:val="auto"/>
                <w:highlight w:val="none"/>
                <w:lang w:eastAsia="zh-CN"/>
              </w:rPr>
              <w:t>）</w:t>
            </w:r>
          </w:p>
          <w:p w14:paraId="1B7B6BB0">
            <w:pPr>
              <w:tabs>
                <w:tab w:val="center" w:pos="3694"/>
              </w:tabs>
              <w:spacing w:line="460" w:lineRule="exact"/>
              <w:rPr>
                <w:rFonts w:hint="eastAsia" w:ascii="仿宋_GB2312" w:eastAsia="仿宋_GB2312" w:cs="仿宋_GB2312"/>
                <w:color w:val="auto"/>
                <w:highlight w:val="none"/>
              </w:rPr>
            </w:pPr>
            <w:r>
              <w:rPr>
                <w:rFonts w:hint="eastAsia" w:ascii="仿宋_GB2312" w:eastAsia="仿宋_GB2312" w:cs="仿宋_GB2312"/>
                <w:color w:val="auto"/>
                <w:highlight w:val="none"/>
              </w:rPr>
              <w:t>负责人</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 xml:space="preserve">    </w:t>
            </w:r>
            <w:r>
              <w:rPr>
                <w:rFonts w:hint="eastAsia" w:ascii="仿宋_GB2312" w:eastAsia="仿宋_GB2312" w:cs="仿宋_GB2312"/>
                <w:color w:val="auto"/>
                <w:highlight w:val="none"/>
                <w:lang w:val="en-US" w:eastAsia="zh-CN"/>
              </w:rPr>
              <w:t xml:space="preserve">   </w:t>
            </w:r>
            <w:r>
              <w:rPr>
                <w:rFonts w:hint="eastAsia" w:ascii="仿宋_GB2312" w:eastAsia="仿宋_GB2312" w:cs="仿宋_GB2312"/>
                <w:color w:val="auto"/>
                <w:highlight w:val="none"/>
              </w:rPr>
              <w:t>年   月   日</w:t>
            </w:r>
            <w:r>
              <w:rPr>
                <w:rFonts w:hint="eastAsia" w:ascii="仿宋_GB2312" w:eastAsia="仿宋_GB2312" w:cs="仿宋_GB2312"/>
                <w:color w:val="auto"/>
                <w:highlight w:val="none"/>
                <w:lang w:val="en-US" w:eastAsia="zh-CN"/>
              </w:rPr>
              <w:t xml:space="preserve">          </w:t>
            </w:r>
            <w:r>
              <w:rPr>
                <w:rFonts w:hint="eastAsia" w:ascii="仿宋_GB2312" w:eastAsia="仿宋_GB2312" w:cs="仿宋_GB2312"/>
                <w:color w:val="auto"/>
                <w:highlight w:val="none"/>
              </w:rPr>
              <w:t>负责人</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 xml:space="preserve">    </w:t>
            </w:r>
            <w:r>
              <w:rPr>
                <w:rFonts w:hint="eastAsia" w:ascii="仿宋_GB2312" w:eastAsia="仿宋_GB2312" w:cs="仿宋_GB2312"/>
                <w:color w:val="auto"/>
                <w:highlight w:val="none"/>
                <w:lang w:val="en-US" w:eastAsia="zh-CN"/>
              </w:rPr>
              <w:t xml:space="preserve">   </w:t>
            </w:r>
            <w:r>
              <w:rPr>
                <w:rFonts w:hint="eastAsia" w:ascii="仿宋_GB2312" w:eastAsia="仿宋_GB2312" w:cs="仿宋_GB2312"/>
                <w:color w:val="auto"/>
                <w:highlight w:val="none"/>
              </w:rPr>
              <w:t>年   月   日</w:t>
            </w:r>
          </w:p>
        </w:tc>
      </w:tr>
      <w:tr w14:paraId="3192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1528" w:type="dxa"/>
            <w:gridSpan w:val="2"/>
            <w:noWrap w:val="0"/>
            <w:vAlign w:val="center"/>
          </w:tcPr>
          <w:p w14:paraId="1522D3FE">
            <w:pPr>
              <w:spacing w:line="360" w:lineRule="auto"/>
              <w:rPr>
                <w:rFonts w:ascii="仿宋_GB2312" w:eastAsia="仿宋_GB2312" w:cs="仿宋_GB2312"/>
                <w:color w:val="auto"/>
                <w:highlight w:val="none"/>
              </w:rPr>
            </w:pPr>
            <w:r>
              <w:rPr>
                <w:rFonts w:hint="eastAsia" w:ascii="仿宋_GB2312" w:eastAsia="仿宋_GB2312" w:cs="仿宋_GB2312"/>
                <w:color w:val="auto"/>
                <w:highlight w:val="none"/>
              </w:rPr>
              <w:t>乡镇农村村民建房管理</w:t>
            </w:r>
            <w:r>
              <w:rPr>
                <w:rFonts w:hint="eastAsia" w:ascii="仿宋_GB2312" w:eastAsia="仿宋_GB2312" w:cs="仿宋_GB2312"/>
                <w:color w:val="auto"/>
                <w:highlight w:val="none"/>
                <w:lang w:val="en-US" w:eastAsia="zh-CN"/>
              </w:rPr>
              <w:t>部门</w:t>
            </w:r>
            <w:r>
              <w:rPr>
                <w:rFonts w:hint="eastAsia" w:ascii="仿宋_GB2312" w:eastAsia="仿宋_GB2312" w:cs="仿宋_GB2312"/>
                <w:color w:val="auto"/>
                <w:highlight w:val="none"/>
              </w:rPr>
              <w:t>审查意见</w:t>
            </w:r>
          </w:p>
        </w:tc>
        <w:tc>
          <w:tcPr>
            <w:tcW w:w="7605" w:type="dxa"/>
            <w:gridSpan w:val="9"/>
            <w:noWrap w:val="0"/>
            <w:vAlign w:val="center"/>
          </w:tcPr>
          <w:p w14:paraId="76616160">
            <w:pPr>
              <w:rPr>
                <w:rFonts w:ascii="仿宋_GB2312" w:eastAsia="仿宋_GB2312" w:cs="仿宋_GB2312"/>
                <w:color w:val="auto"/>
                <w:highlight w:val="none"/>
              </w:rPr>
            </w:pPr>
          </w:p>
          <w:p w14:paraId="7885F2EB">
            <w:pPr>
              <w:rPr>
                <w:rFonts w:ascii="仿宋_GB2312" w:eastAsia="仿宋_GB2312" w:cs="仿宋_GB2312"/>
                <w:color w:val="auto"/>
                <w:highlight w:val="none"/>
              </w:rPr>
            </w:pPr>
          </w:p>
          <w:p w14:paraId="10116D21">
            <w:pPr>
              <w:ind w:firstLine="525" w:firstLineChars="250"/>
              <w:rPr>
                <w:rFonts w:ascii="仿宋_GB2312" w:eastAsia="仿宋_GB2312" w:cs="仿宋_GB2312"/>
                <w:color w:val="auto"/>
                <w:highlight w:val="none"/>
              </w:rPr>
            </w:pPr>
          </w:p>
          <w:p w14:paraId="5C9351BF">
            <w:pPr>
              <w:ind w:firstLine="525" w:firstLineChars="250"/>
              <w:rPr>
                <w:rFonts w:ascii="仿宋_GB2312" w:eastAsia="仿宋_GB2312" w:cs="仿宋_GB2312"/>
                <w:color w:val="auto"/>
                <w:highlight w:val="none"/>
              </w:rPr>
            </w:pPr>
            <w:r>
              <w:rPr>
                <w:rFonts w:hint="eastAsia" w:ascii="仿宋_GB2312" w:eastAsia="仿宋_GB2312" w:cs="仿宋_GB2312"/>
                <w:color w:val="auto"/>
                <w:highlight w:val="none"/>
              </w:rPr>
              <w:t xml:space="preserve">                                               </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盖章</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 xml:space="preserve">  </w:t>
            </w:r>
          </w:p>
          <w:p w14:paraId="5D53B22B">
            <w:pPr>
              <w:ind w:firstLine="2205" w:firstLineChars="1050"/>
              <w:rPr>
                <w:rFonts w:ascii="仿宋_GB2312" w:eastAsia="仿宋_GB2312" w:cs="仿宋_GB2312"/>
                <w:color w:val="auto"/>
                <w:highlight w:val="none"/>
              </w:rPr>
            </w:pPr>
            <w:r>
              <w:rPr>
                <w:rFonts w:hint="eastAsia" w:ascii="仿宋_GB2312" w:eastAsia="仿宋_GB2312" w:cs="仿宋_GB2312"/>
                <w:color w:val="auto"/>
                <w:highlight w:val="none"/>
              </w:rPr>
              <w:t>负责人</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 xml:space="preserve">                    年    月    日 </w:t>
            </w:r>
          </w:p>
        </w:tc>
      </w:tr>
      <w:tr w14:paraId="5735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1528" w:type="dxa"/>
            <w:gridSpan w:val="2"/>
            <w:noWrap w:val="0"/>
            <w:vAlign w:val="center"/>
          </w:tcPr>
          <w:p w14:paraId="054AF247">
            <w:pPr>
              <w:spacing w:line="360" w:lineRule="auto"/>
              <w:jc w:val="center"/>
              <w:rPr>
                <w:rFonts w:hint="eastAsia" w:ascii="仿宋_GB2312" w:eastAsia="仿宋_GB2312" w:cs="仿宋_GB2312"/>
                <w:color w:val="auto"/>
                <w:highlight w:val="none"/>
              </w:rPr>
            </w:pPr>
            <w:r>
              <w:rPr>
                <w:rFonts w:hint="eastAsia" w:ascii="仿宋_GB2312" w:eastAsia="仿宋_GB2312" w:cs="仿宋_GB2312"/>
                <w:color w:val="auto"/>
                <w:highlight w:val="none"/>
              </w:rPr>
              <w:t>乡镇主要领导</w:t>
            </w:r>
          </w:p>
          <w:p w14:paraId="4CBC53F3">
            <w:pPr>
              <w:spacing w:line="360" w:lineRule="auto"/>
              <w:rPr>
                <w:rFonts w:ascii="仿宋_GB2312" w:eastAsia="仿宋_GB2312" w:cs="仿宋_GB2312"/>
                <w:color w:val="auto"/>
                <w:highlight w:val="none"/>
              </w:rPr>
            </w:pPr>
            <w:r>
              <w:rPr>
                <w:rFonts w:hint="eastAsia" w:ascii="仿宋_GB2312" w:eastAsia="仿宋_GB2312" w:cs="仿宋_GB2312"/>
                <w:color w:val="auto"/>
                <w:highlight w:val="none"/>
              </w:rPr>
              <w:t>审核批准意见</w:t>
            </w:r>
          </w:p>
        </w:tc>
        <w:tc>
          <w:tcPr>
            <w:tcW w:w="7605" w:type="dxa"/>
            <w:gridSpan w:val="9"/>
            <w:noWrap w:val="0"/>
            <w:vAlign w:val="center"/>
          </w:tcPr>
          <w:p w14:paraId="43CC6A60">
            <w:pPr>
              <w:ind w:firstLine="3360" w:firstLineChars="1600"/>
              <w:rPr>
                <w:rFonts w:ascii="仿宋_GB2312" w:eastAsia="仿宋_GB2312" w:cs="仿宋_GB2312"/>
                <w:color w:val="auto"/>
                <w:highlight w:val="none"/>
              </w:rPr>
            </w:pPr>
          </w:p>
          <w:p w14:paraId="405BAE90">
            <w:pPr>
              <w:rPr>
                <w:rFonts w:ascii="仿宋_GB2312" w:eastAsia="仿宋_GB2312" w:cs="仿宋_GB2312"/>
                <w:color w:val="auto"/>
                <w:highlight w:val="none"/>
              </w:rPr>
            </w:pPr>
          </w:p>
          <w:p w14:paraId="42AD9B16">
            <w:pPr>
              <w:ind w:firstLine="3360" w:firstLineChars="1600"/>
              <w:rPr>
                <w:rFonts w:ascii="仿宋_GB2312" w:eastAsia="仿宋_GB2312" w:cs="仿宋_GB2312"/>
                <w:color w:val="auto"/>
                <w:highlight w:val="none"/>
              </w:rPr>
            </w:pPr>
          </w:p>
          <w:p w14:paraId="132E65AB">
            <w:pPr>
              <w:ind w:firstLine="2310" w:firstLineChars="1100"/>
              <w:rPr>
                <w:rFonts w:ascii="仿宋_GB2312" w:eastAsia="仿宋_GB2312" w:cs="仿宋_GB2312"/>
                <w:color w:val="auto"/>
                <w:highlight w:val="none"/>
              </w:rPr>
            </w:pPr>
            <w:r>
              <w:rPr>
                <w:rFonts w:hint="eastAsia" w:ascii="仿宋_GB2312" w:eastAsia="仿宋_GB2312" w:cs="仿宋_GB2312"/>
                <w:color w:val="auto"/>
                <w:highlight w:val="none"/>
              </w:rPr>
              <w:t xml:space="preserve">                              </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盖章</w:t>
            </w:r>
            <w:r>
              <w:rPr>
                <w:rFonts w:hint="eastAsia" w:ascii="仿宋_GB2312" w:eastAsia="仿宋_GB2312" w:cs="仿宋_GB2312"/>
                <w:color w:val="auto"/>
                <w:highlight w:val="none"/>
                <w:lang w:eastAsia="zh-CN"/>
              </w:rPr>
              <w:t>）</w:t>
            </w:r>
          </w:p>
          <w:p w14:paraId="2ABB2579">
            <w:pPr>
              <w:ind w:firstLine="2205" w:firstLineChars="1050"/>
              <w:rPr>
                <w:rFonts w:ascii="仿宋_GB2312" w:eastAsia="仿宋_GB2312" w:cs="仿宋_GB2312"/>
                <w:color w:val="auto"/>
                <w:highlight w:val="none"/>
              </w:rPr>
            </w:pPr>
            <w:r>
              <w:rPr>
                <w:rFonts w:hint="eastAsia" w:ascii="仿宋_GB2312" w:eastAsia="仿宋_GB2312" w:cs="仿宋_GB2312"/>
                <w:color w:val="auto"/>
                <w:highlight w:val="none"/>
              </w:rPr>
              <w:t>负责人</w:t>
            </w:r>
            <w:r>
              <w:rPr>
                <w:rFonts w:hint="eastAsia" w:ascii="仿宋_GB2312" w:eastAsia="仿宋_GB2312" w:cs="仿宋_GB2312"/>
                <w:color w:val="auto"/>
                <w:highlight w:val="none"/>
                <w:lang w:eastAsia="zh-CN"/>
              </w:rPr>
              <w:t>：</w:t>
            </w:r>
            <w:r>
              <w:rPr>
                <w:rFonts w:hint="eastAsia" w:ascii="仿宋_GB2312" w:eastAsia="仿宋_GB2312" w:cs="仿宋_GB2312"/>
                <w:color w:val="auto"/>
                <w:highlight w:val="none"/>
              </w:rPr>
              <w:t xml:space="preserve">                   年    月     日</w:t>
            </w:r>
          </w:p>
        </w:tc>
      </w:tr>
    </w:tbl>
    <w:p w14:paraId="47F28F3E">
      <w:pPr>
        <w:rPr>
          <w:color w:val="auto"/>
          <w:highlight w:val="none"/>
        </w:rPr>
      </w:pPr>
    </w:p>
    <w:tbl>
      <w:tblPr>
        <w:tblStyle w:val="7"/>
        <w:tblpPr w:leftFromText="180" w:rightFromText="180" w:vertAnchor="page" w:horzAnchor="margin" w:tblpXSpec="center" w:tblpY="3191"/>
        <w:tblW w:w="91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1624"/>
        <w:gridCol w:w="6870"/>
      </w:tblGrid>
      <w:tr w14:paraId="7EDA7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2" w:hRule="atLeast"/>
        </w:trPr>
        <w:tc>
          <w:tcPr>
            <w:tcW w:w="639" w:type="dxa"/>
            <w:vMerge w:val="restart"/>
            <w:noWrap w:val="0"/>
            <w:vAlign w:val="center"/>
          </w:tcPr>
          <w:p w14:paraId="2037496A">
            <w:pPr>
              <w:widowControl/>
              <w:rPr>
                <w:rFonts w:ascii="仿宋_GB2312" w:eastAsia="仿宋_GB2312" w:cs="仿宋_GB2312"/>
                <w:color w:val="auto"/>
                <w:sz w:val="24"/>
                <w:highlight w:val="none"/>
              </w:rPr>
            </w:pPr>
          </w:p>
          <w:p w14:paraId="1C2BCEE7">
            <w:pPr>
              <w:widowControl/>
              <w:rPr>
                <w:rFonts w:ascii="仿宋_GB2312" w:eastAsia="仿宋_GB2312" w:cs="仿宋_GB2312"/>
                <w:color w:val="auto"/>
                <w:sz w:val="24"/>
                <w:highlight w:val="none"/>
              </w:rPr>
            </w:pPr>
          </w:p>
          <w:p w14:paraId="2C265C51">
            <w:pPr>
              <w:widowControl/>
              <w:rPr>
                <w:rFonts w:ascii="仿宋_GB2312" w:eastAsia="仿宋_GB2312" w:cs="仿宋_GB2312"/>
                <w:color w:val="auto"/>
                <w:sz w:val="24"/>
                <w:highlight w:val="none"/>
              </w:rPr>
            </w:pPr>
          </w:p>
          <w:p w14:paraId="5F11C696">
            <w:pPr>
              <w:widowControl/>
              <w:rPr>
                <w:rFonts w:ascii="仿宋_GB2312" w:eastAsia="仿宋_GB2312" w:cs="仿宋_GB2312"/>
                <w:color w:val="auto"/>
                <w:sz w:val="24"/>
                <w:highlight w:val="none"/>
              </w:rPr>
            </w:pPr>
          </w:p>
          <w:p w14:paraId="375C3B59">
            <w:pPr>
              <w:widowControl/>
              <w:rPr>
                <w:rFonts w:ascii="仿宋_GB2312" w:eastAsia="仿宋_GB2312" w:cs="仿宋_GB2312"/>
                <w:color w:val="auto"/>
                <w:sz w:val="24"/>
                <w:highlight w:val="none"/>
              </w:rPr>
            </w:pPr>
            <w:r>
              <w:rPr>
                <w:rFonts w:hint="eastAsia" w:ascii="仿宋_GB2312" w:eastAsia="仿宋_GB2312" w:cs="仿宋_GB2312"/>
                <w:color w:val="auto"/>
                <w:sz w:val="24"/>
                <w:highlight w:val="none"/>
              </w:rPr>
              <w:t>宅基地坐落平面位置图</w:t>
            </w:r>
          </w:p>
          <w:p w14:paraId="4A9F358D">
            <w:pPr>
              <w:spacing w:line="360" w:lineRule="auto"/>
              <w:jc w:val="center"/>
              <w:rPr>
                <w:rFonts w:ascii="仿宋_GB2312" w:eastAsia="仿宋_GB2312" w:cs="仿宋_GB2312"/>
                <w:color w:val="auto"/>
                <w:highlight w:val="none"/>
              </w:rPr>
            </w:pPr>
          </w:p>
          <w:p w14:paraId="3893224B">
            <w:pPr>
              <w:spacing w:line="360" w:lineRule="auto"/>
              <w:rPr>
                <w:rFonts w:ascii="仿宋_GB2312" w:eastAsia="仿宋_GB2312" w:cs="仿宋_GB2312"/>
                <w:color w:val="auto"/>
                <w:highlight w:val="none"/>
              </w:rPr>
            </w:pPr>
          </w:p>
        </w:tc>
        <w:tc>
          <w:tcPr>
            <w:tcW w:w="8494" w:type="dxa"/>
            <w:gridSpan w:val="2"/>
            <w:noWrap w:val="0"/>
            <w:vAlign w:val="center"/>
          </w:tcPr>
          <w:p w14:paraId="4F82CCF7">
            <w:pPr>
              <w:spacing w:line="360" w:lineRule="auto"/>
              <w:rPr>
                <w:rFonts w:ascii="仿宋_GB2312" w:eastAsia="仿宋_GB2312" w:cs="仿宋_GB2312"/>
                <w:color w:val="auto"/>
                <w:highlight w:val="none"/>
              </w:rPr>
            </w:pPr>
          </w:p>
        </w:tc>
      </w:tr>
      <w:tr w14:paraId="43A5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39" w:type="dxa"/>
            <w:vMerge w:val="continue"/>
            <w:noWrap w:val="0"/>
            <w:vAlign w:val="center"/>
          </w:tcPr>
          <w:p w14:paraId="0EC5E451">
            <w:pPr>
              <w:spacing w:line="360" w:lineRule="auto"/>
              <w:rPr>
                <w:rFonts w:ascii="仿宋_GB2312" w:eastAsia="仿宋_GB2312" w:cs="仿宋_GB2312"/>
                <w:color w:val="auto"/>
                <w:highlight w:val="none"/>
              </w:rPr>
            </w:pPr>
          </w:p>
        </w:tc>
        <w:tc>
          <w:tcPr>
            <w:tcW w:w="1624" w:type="dxa"/>
            <w:noWrap w:val="0"/>
            <w:vAlign w:val="center"/>
          </w:tcPr>
          <w:p w14:paraId="7E089954">
            <w:pPr>
              <w:spacing w:line="360" w:lineRule="auto"/>
              <w:rPr>
                <w:rFonts w:hint="eastAsia" w:ascii="仿宋_GB2312" w:eastAsia="仿宋_GB2312" w:cs="仿宋_GB2312"/>
                <w:color w:val="auto"/>
                <w:highlight w:val="none"/>
              </w:rPr>
            </w:pPr>
            <w:r>
              <w:rPr>
                <w:rFonts w:hint="eastAsia" w:ascii="仿宋_GB2312" w:eastAsia="仿宋_GB2312" w:cs="仿宋_GB2312"/>
                <w:color w:val="auto"/>
                <w:highlight w:val="none"/>
              </w:rPr>
              <w:t>土地监管号</w:t>
            </w:r>
          </w:p>
        </w:tc>
        <w:tc>
          <w:tcPr>
            <w:tcW w:w="6870" w:type="dxa"/>
            <w:noWrap w:val="0"/>
            <w:vAlign w:val="center"/>
          </w:tcPr>
          <w:p w14:paraId="58B30941">
            <w:pPr>
              <w:spacing w:line="360" w:lineRule="auto"/>
              <w:rPr>
                <w:rFonts w:ascii="仿宋_GB2312" w:eastAsia="仿宋_GB2312" w:cs="仿宋_GB2312"/>
                <w:color w:val="auto"/>
                <w:highlight w:val="none"/>
              </w:rPr>
            </w:pPr>
          </w:p>
        </w:tc>
      </w:tr>
      <w:tr w14:paraId="0A86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639" w:type="dxa"/>
            <w:vMerge w:val="continue"/>
            <w:noWrap w:val="0"/>
            <w:vAlign w:val="center"/>
          </w:tcPr>
          <w:p w14:paraId="06B206C0">
            <w:pPr>
              <w:widowControl/>
              <w:rPr>
                <w:rFonts w:ascii="仿宋_GB2312" w:eastAsia="仿宋_GB2312" w:cs="仿宋_GB2312"/>
                <w:color w:val="auto"/>
                <w:sz w:val="24"/>
                <w:highlight w:val="none"/>
              </w:rPr>
            </w:pPr>
          </w:p>
        </w:tc>
        <w:tc>
          <w:tcPr>
            <w:tcW w:w="8494" w:type="dxa"/>
            <w:gridSpan w:val="2"/>
            <w:noWrap w:val="0"/>
            <w:vAlign w:val="center"/>
          </w:tcPr>
          <w:p w14:paraId="64439710">
            <w:pPr>
              <w:spacing w:line="360" w:lineRule="auto"/>
              <w:rPr>
                <w:rFonts w:ascii="仿宋_GB2312" w:eastAsia="仿宋_GB2312" w:cs="仿宋_GB2312"/>
                <w:color w:val="auto"/>
                <w:highlight w:val="none"/>
              </w:rPr>
            </w:pPr>
            <w:r>
              <w:rPr>
                <w:rFonts w:hint="eastAsia" w:ascii="仿宋_GB2312" w:eastAsia="仿宋_GB2312" w:cs="仿宋_GB2312"/>
                <w:color w:val="auto"/>
                <w:highlight w:val="none"/>
              </w:rPr>
              <w:t>现场踏勘人员：                                              年     月     日</w:t>
            </w:r>
          </w:p>
        </w:tc>
      </w:tr>
      <w:tr w14:paraId="28BE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639" w:type="dxa"/>
            <w:vMerge w:val="continue"/>
            <w:noWrap w:val="0"/>
            <w:vAlign w:val="center"/>
          </w:tcPr>
          <w:p w14:paraId="49C0C2AE">
            <w:pPr>
              <w:widowControl/>
              <w:rPr>
                <w:rFonts w:ascii="仿宋_GB2312" w:eastAsia="仿宋_GB2312" w:cs="仿宋_GB2312"/>
                <w:color w:val="auto"/>
                <w:sz w:val="24"/>
                <w:highlight w:val="none"/>
              </w:rPr>
            </w:pPr>
          </w:p>
        </w:tc>
        <w:tc>
          <w:tcPr>
            <w:tcW w:w="8494" w:type="dxa"/>
            <w:gridSpan w:val="2"/>
            <w:noWrap w:val="0"/>
            <w:vAlign w:val="center"/>
          </w:tcPr>
          <w:p w14:paraId="342696B6">
            <w:pPr>
              <w:spacing w:line="360" w:lineRule="auto"/>
              <w:rPr>
                <w:rFonts w:ascii="仿宋_GB2312" w:eastAsia="仿宋_GB2312" w:cs="仿宋_GB2312"/>
                <w:color w:val="auto"/>
                <w:highlight w:val="none"/>
              </w:rPr>
            </w:pPr>
            <w:r>
              <w:rPr>
                <w:rFonts w:hint="eastAsia" w:ascii="仿宋_GB2312" w:eastAsia="仿宋_GB2312" w:cs="仿宋_GB2312"/>
                <w:color w:val="auto"/>
                <w:highlight w:val="none"/>
              </w:rPr>
              <w:t>制图人：                                                    年     月     日</w:t>
            </w:r>
          </w:p>
        </w:tc>
      </w:tr>
      <w:tr w14:paraId="3BC2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639" w:type="dxa"/>
            <w:noWrap w:val="0"/>
            <w:vAlign w:val="center"/>
          </w:tcPr>
          <w:p w14:paraId="6DEC50DD">
            <w:pPr>
              <w:spacing w:line="360" w:lineRule="auto"/>
              <w:rPr>
                <w:rFonts w:ascii="仿宋_GB2312" w:eastAsia="仿宋_GB2312" w:cs="仿宋_GB2312"/>
                <w:color w:val="auto"/>
                <w:sz w:val="24"/>
                <w:highlight w:val="none"/>
              </w:rPr>
            </w:pPr>
            <w:r>
              <w:rPr>
                <w:rFonts w:hint="eastAsia" w:ascii="仿宋_GB2312" w:eastAsia="仿宋_GB2312" w:cs="仿宋_GB2312"/>
                <w:color w:val="auto"/>
                <w:highlight w:val="none"/>
              </w:rPr>
              <w:t>备注</w:t>
            </w:r>
          </w:p>
        </w:tc>
        <w:tc>
          <w:tcPr>
            <w:tcW w:w="8494" w:type="dxa"/>
            <w:gridSpan w:val="2"/>
            <w:noWrap w:val="0"/>
            <w:vAlign w:val="center"/>
          </w:tcPr>
          <w:p w14:paraId="5CAAAF2C">
            <w:pPr>
              <w:spacing w:line="360" w:lineRule="auto"/>
              <w:rPr>
                <w:rFonts w:ascii="仿宋_GB2312" w:eastAsia="仿宋_GB2312" w:cs="仿宋_GB2312"/>
                <w:color w:val="auto"/>
                <w:highlight w:val="none"/>
              </w:rPr>
            </w:pPr>
            <w:r>
              <w:rPr>
                <w:rFonts w:hint="eastAsia" w:ascii="仿宋_GB2312" w:eastAsia="仿宋_GB2312" w:cs="仿宋_GB2312"/>
                <w:color w:val="auto"/>
                <w:highlight w:val="none"/>
              </w:rPr>
              <w:t>图中需载明宅基地的具体位置、长宽、四至，并标明与永久性参照物的具体距离。</w:t>
            </w:r>
          </w:p>
        </w:tc>
      </w:tr>
    </w:tbl>
    <w:p w14:paraId="7FA8E674">
      <w:pPr>
        <w:pStyle w:val="6"/>
        <w:spacing w:beforeAutospacing="0" w:afterAutospacing="0" w:line="240" w:lineRule="auto"/>
        <w:jc w:val="both"/>
        <w:rPr>
          <w:rFonts w:hint="eastAsia" w:ascii="新宋体" w:hAnsi="新宋体" w:eastAsia="新宋体" w:cs="新宋体"/>
          <w:color w:val="auto"/>
          <w:sz w:val="32"/>
          <w:szCs w:val="32"/>
          <w:highlight w:val="none"/>
          <w:shd w:val="clear" w:color="auto" w:fill="FFFFFF"/>
        </w:rPr>
        <w:sectPr>
          <w:pgSz w:w="11906" w:h="16838"/>
          <w:pgMar w:top="1701" w:right="1588" w:bottom="1928" w:left="1588" w:header="851" w:footer="1588" w:gutter="0"/>
          <w:pgNumType w:fmt="decimal"/>
          <w:cols w:space="720" w:num="1"/>
          <w:docGrid w:type="lines" w:linePitch="312" w:charSpace="0"/>
        </w:sectPr>
      </w:pPr>
    </w:p>
    <w:p w14:paraId="15DBE3CB">
      <w:pPr>
        <w:spacing w:line="400" w:lineRule="exact"/>
        <w:rPr>
          <w:rFonts w:hint="eastAsia" w:ascii="黑体" w:eastAsia="黑体"/>
          <w:color w:val="auto"/>
          <w:sz w:val="32"/>
          <w:szCs w:val="32"/>
          <w:highlight w:val="none"/>
          <w:lang w:val="en-US" w:eastAsia="zh-CN"/>
        </w:rPr>
      </w:pPr>
      <w:r>
        <w:rPr>
          <w:rFonts w:hint="eastAsia" w:ascii="黑体" w:eastAsia="黑体"/>
          <w:color w:val="auto"/>
          <w:sz w:val="32"/>
          <w:szCs w:val="32"/>
          <w:highlight w:val="none"/>
          <w:lang w:val="en-US" w:eastAsia="zh-CN"/>
        </w:rPr>
        <w:t>附件6</w:t>
      </w:r>
    </w:p>
    <w:p w14:paraId="0CC1ACD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color w:val="auto"/>
          <w:sz w:val="44"/>
          <w:szCs w:val="44"/>
          <w:highlight w:val="none"/>
        </w:rPr>
      </w:pPr>
      <w:r>
        <w:rPr>
          <w:rFonts w:hint="eastAsia" w:ascii="方正小标宋简体" w:hAnsi="方正小标宋简体" w:eastAsia="方正小标宋简体" w:cs="方正小标宋简体"/>
          <w:b w:val="0"/>
          <w:color w:val="auto"/>
          <w:sz w:val="44"/>
          <w:szCs w:val="44"/>
          <w:highlight w:val="none"/>
        </w:rPr>
        <w:t>农村建房地质环境条件现场勘查表</w:t>
      </w:r>
    </w:p>
    <w:p w14:paraId="52FDEC11">
      <w:pPr>
        <w:spacing w:line="400" w:lineRule="exact"/>
        <w:rPr>
          <w:rFonts w:hint="eastAsia" w:ascii="黑体" w:eastAsia="黑体"/>
          <w:color w:val="auto"/>
          <w:sz w:val="32"/>
          <w:szCs w:val="32"/>
          <w:highlight w:val="none"/>
        </w:rPr>
      </w:pPr>
    </w:p>
    <w:tbl>
      <w:tblPr>
        <w:tblStyle w:val="13"/>
        <w:tblW w:w="94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98"/>
        <w:gridCol w:w="1893"/>
        <w:gridCol w:w="1893"/>
        <w:gridCol w:w="1893"/>
        <w:gridCol w:w="1900"/>
      </w:tblGrid>
      <w:tr w14:paraId="4410D3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1898" w:type="dxa"/>
            <w:vMerge w:val="restart"/>
            <w:tcBorders>
              <w:bottom w:val="nil"/>
            </w:tcBorders>
            <w:noWrap w:val="0"/>
            <w:vAlign w:val="top"/>
          </w:tcPr>
          <w:p w14:paraId="1C01591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4541C32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39CA376E">
            <w:pPr>
              <w:keepNext w:val="0"/>
              <w:keepLines w:val="0"/>
              <w:pageBreakBefore w:val="0"/>
              <w:widowControl w:val="0"/>
              <w:kinsoku/>
              <w:wordWrap/>
              <w:overflowPunct/>
              <w:topLinePunct w:val="0"/>
              <w:autoSpaceDE/>
              <w:autoSpaceDN/>
              <w:bidi w:val="0"/>
              <w:adjustRightInd/>
              <w:snapToGrid/>
              <w:spacing w:before="101" w:line="460" w:lineRule="exact"/>
              <w:ind w:left="286"/>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9"/>
                <w:sz w:val="31"/>
                <w:szCs w:val="31"/>
                <w:highlight w:val="none"/>
              </w:rPr>
              <w:t>基本信息</w:t>
            </w:r>
          </w:p>
        </w:tc>
        <w:tc>
          <w:tcPr>
            <w:tcW w:w="1893" w:type="dxa"/>
            <w:noWrap w:val="0"/>
            <w:vAlign w:val="top"/>
          </w:tcPr>
          <w:p w14:paraId="6703A850">
            <w:pPr>
              <w:keepNext w:val="0"/>
              <w:keepLines w:val="0"/>
              <w:pageBreakBefore w:val="0"/>
              <w:widowControl w:val="0"/>
              <w:kinsoku/>
              <w:wordWrap/>
              <w:overflowPunct/>
              <w:topLinePunct w:val="0"/>
              <w:autoSpaceDE/>
              <w:autoSpaceDN/>
              <w:bidi w:val="0"/>
              <w:adjustRightInd/>
              <w:snapToGrid/>
              <w:spacing w:before="158" w:line="460" w:lineRule="exact"/>
              <w:jc w:val="center"/>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1"/>
                <w:sz w:val="31"/>
                <w:szCs w:val="31"/>
                <w:highlight w:val="none"/>
              </w:rPr>
              <w:t>姓</w:t>
            </w:r>
            <w:r>
              <w:rPr>
                <w:rFonts w:hint="eastAsia" w:ascii="仿宋_GB2312" w:hAnsi="仿宋_GB2312" w:eastAsia="仿宋_GB2312" w:cs="仿宋_GB2312"/>
                <w:color w:val="auto"/>
                <w:spacing w:val="9"/>
                <w:sz w:val="31"/>
                <w:szCs w:val="31"/>
                <w:highlight w:val="none"/>
              </w:rPr>
              <w:t xml:space="preserve">    </w:t>
            </w:r>
            <w:r>
              <w:rPr>
                <w:rFonts w:hint="eastAsia" w:ascii="仿宋_GB2312" w:hAnsi="仿宋_GB2312" w:eastAsia="仿宋_GB2312" w:cs="仿宋_GB2312"/>
                <w:color w:val="auto"/>
                <w:spacing w:val="-1"/>
                <w:sz w:val="31"/>
                <w:szCs w:val="31"/>
                <w:highlight w:val="none"/>
              </w:rPr>
              <w:t>名</w:t>
            </w:r>
          </w:p>
        </w:tc>
        <w:tc>
          <w:tcPr>
            <w:tcW w:w="1893" w:type="dxa"/>
            <w:noWrap w:val="0"/>
            <w:vAlign w:val="top"/>
          </w:tcPr>
          <w:p w14:paraId="4151BC3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c>
          <w:tcPr>
            <w:tcW w:w="1893" w:type="dxa"/>
            <w:noWrap w:val="0"/>
            <w:vAlign w:val="top"/>
          </w:tcPr>
          <w:p w14:paraId="7FF56F8B">
            <w:pPr>
              <w:keepNext w:val="0"/>
              <w:keepLines w:val="0"/>
              <w:pageBreakBefore w:val="0"/>
              <w:widowControl w:val="0"/>
              <w:kinsoku/>
              <w:wordWrap/>
              <w:overflowPunct/>
              <w:topLinePunct w:val="0"/>
              <w:autoSpaceDE/>
              <w:autoSpaceDN/>
              <w:bidi w:val="0"/>
              <w:adjustRightInd/>
              <w:snapToGrid/>
              <w:spacing w:before="158" w:line="460" w:lineRule="exact"/>
              <w:ind w:left="297"/>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6"/>
                <w:sz w:val="31"/>
                <w:szCs w:val="31"/>
                <w:highlight w:val="none"/>
              </w:rPr>
              <w:t>身份证号</w:t>
            </w:r>
          </w:p>
        </w:tc>
        <w:tc>
          <w:tcPr>
            <w:tcW w:w="1900" w:type="dxa"/>
            <w:noWrap w:val="0"/>
            <w:vAlign w:val="top"/>
          </w:tcPr>
          <w:p w14:paraId="136F4B4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r>
      <w:tr w14:paraId="5B9C4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1898" w:type="dxa"/>
            <w:vMerge w:val="continue"/>
            <w:tcBorders>
              <w:top w:val="nil"/>
              <w:bottom w:val="nil"/>
            </w:tcBorders>
            <w:noWrap w:val="0"/>
            <w:vAlign w:val="top"/>
          </w:tcPr>
          <w:p w14:paraId="23D7FF1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c>
          <w:tcPr>
            <w:tcW w:w="1893" w:type="dxa"/>
            <w:noWrap w:val="0"/>
            <w:vAlign w:val="top"/>
          </w:tcPr>
          <w:p w14:paraId="32BCC20F">
            <w:pPr>
              <w:keepNext w:val="0"/>
              <w:keepLines w:val="0"/>
              <w:pageBreakBefore w:val="0"/>
              <w:widowControl w:val="0"/>
              <w:kinsoku/>
              <w:wordWrap/>
              <w:overflowPunct/>
              <w:topLinePunct w:val="0"/>
              <w:autoSpaceDE/>
              <w:autoSpaceDN/>
              <w:bidi w:val="0"/>
              <w:adjustRightInd/>
              <w:snapToGrid/>
              <w:spacing w:before="156" w:line="460" w:lineRule="exact"/>
              <w:jc w:val="center"/>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7"/>
                <w:sz w:val="31"/>
                <w:szCs w:val="31"/>
                <w:highlight w:val="none"/>
              </w:rPr>
              <w:t>联系电话</w:t>
            </w:r>
          </w:p>
        </w:tc>
        <w:tc>
          <w:tcPr>
            <w:tcW w:w="5686" w:type="dxa"/>
            <w:gridSpan w:val="3"/>
            <w:noWrap w:val="0"/>
            <w:vAlign w:val="top"/>
          </w:tcPr>
          <w:p w14:paraId="41E4ACB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r>
      <w:tr w14:paraId="5B465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1898" w:type="dxa"/>
            <w:vMerge w:val="continue"/>
            <w:tcBorders>
              <w:top w:val="nil"/>
            </w:tcBorders>
            <w:noWrap w:val="0"/>
            <w:vAlign w:val="top"/>
          </w:tcPr>
          <w:p w14:paraId="7075819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c>
          <w:tcPr>
            <w:tcW w:w="1893" w:type="dxa"/>
            <w:noWrap w:val="0"/>
            <w:vAlign w:val="center"/>
          </w:tcPr>
          <w:p w14:paraId="28B0955E">
            <w:pPr>
              <w:keepNext w:val="0"/>
              <w:keepLines w:val="0"/>
              <w:pageBreakBefore w:val="0"/>
              <w:widowControl w:val="0"/>
              <w:kinsoku/>
              <w:wordWrap/>
              <w:overflowPunct/>
              <w:topLinePunct w:val="0"/>
              <w:autoSpaceDE/>
              <w:autoSpaceDN/>
              <w:bidi w:val="0"/>
              <w:adjustRightInd/>
              <w:snapToGrid/>
              <w:spacing w:before="153" w:line="460" w:lineRule="exact"/>
              <w:ind w:left="284" w:right="277" w:firstLine="12"/>
              <w:jc w:val="center"/>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5"/>
                <w:sz w:val="31"/>
                <w:szCs w:val="31"/>
                <w:highlight w:val="none"/>
              </w:rPr>
              <w:t>拟建房屋</w:t>
            </w:r>
            <w:r>
              <w:rPr>
                <w:rFonts w:hint="eastAsia" w:ascii="仿宋_GB2312" w:hAnsi="仿宋_GB2312" w:eastAsia="仿宋_GB2312" w:cs="仿宋_GB2312"/>
                <w:color w:val="auto"/>
                <w:sz w:val="31"/>
                <w:szCs w:val="31"/>
                <w:highlight w:val="none"/>
              </w:rPr>
              <w:t xml:space="preserve"> </w:t>
            </w:r>
            <w:r>
              <w:rPr>
                <w:rFonts w:hint="eastAsia" w:ascii="仿宋_GB2312" w:hAnsi="仿宋_GB2312" w:eastAsia="仿宋_GB2312" w:cs="仿宋_GB2312"/>
                <w:color w:val="auto"/>
                <w:spacing w:val="-6"/>
                <w:sz w:val="31"/>
                <w:szCs w:val="31"/>
                <w:highlight w:val="none"/>
              </w:rPr>
              <w:t>地</w:t>
            </w:r>
            <w:r>
              <w:rPr>
                <w:rFonts w:hint="eastAsia" w:ascii="仿宋_GB2312" w:hAnsi="仿宋_GB2312" w:eastAsia="仿宋_GB2312" w:cs="仿宋_GB2312"/>
                <w:color w:val="auto"/>
                <w:spacing w:val="12"/>
                <w:sz w:val="31"/>
                <w:szCs w:val="31"/>
                <w:highlight w:val="none"/>
              </w:rPr>
              <w:t xml:space="preserve">    </w:t>
            </w:r>
            <w:r>
              <w:rPr>
                <w:rFonts w:hint="eastAsia" w:ascii="仿宋_GB2312" w:hAnsi="仿宋_GB2312" w:eastAsia="仿宋_GB2312" w:cs="仿宋_GB2312"/>
                <w:color w:val="auto"/>
                <w:spacing w:val="-6"/>
                <w:sz w:val="31"/>
                <w:szCs w:val="31"/>
                <w:highlight w:val="none"/>
              </w:rPr>
              <w:t>址</w:t>
            </w:r>
          </w:p>
        </w:tc>
        <w:tc>
          <w:tcPr>
            <w:tcW w:w="5686" w:type="dxa"/>
            <w:gridSpan w:val="3"/>
            <w:noWrap w:val="0"/>
            <w:vAlign w:val="top"/>
          </w:tcPr>
          <w:p w14:paraId="5BB6AB8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r>
      <w:tr w14:paraId="4CC51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94" w:hRule="atLeast"/>
        </w:trPr>
        <w:tc>
          <w:tcPr>
            <w:tcW w:w="1898" w:type="dxa"/>
            <w:vMerge w:val="restart"/>
            <w:tcBorders>
              <w:bottom w:val="nil"/>
            </w:tcBorders>
            <w:noWrap w:val="0"/>
            <w:vAlign w:val="top"/>
          </w:tcPr>
          <w:p w14:paraId="4482690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2ABF0D4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68233355">
            <w:pPr>
              <w:keepNext w:val="0"/>
              <w:keepLines w:val="0"/>
              <w:pageBreakBefore w:val="0"/>
              <w:widowControl w:val="0"/>
              <w:kinsoku/>
              <w:wordWrap/>
              <w:overflowPunct/>
              <w:topLinePunct w:val="0"/>
              <w:autoSpaceDE/>
              <w:autoSpaceDN/>
              <w:bidi w:val="0"/>
              <w:adjustRightInd/>
              <w:snapToGrid/>
              <w:spacing w:before="100" w:line="460" w:lineRule="exact"/>
              <w:ind w:left="301" w:right="279"/>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5"/>
                <w:sz w:val="31"/>
                <w:szCs w:val="31"/>
                <w:highlight w:val="none"/>
              </w:rPr>
              <w:t>现场勘查</w:t>
            </w:r>
            <w:r>
              <w:rPr>
                <w:rFonts w:hint="eastAsia" w:ascii="仿宋_GB2312" w:hAnsi="仿宋_GB2312" w:eastAsia="仿宋_GB2312" w:cs="仿宋_GB2312"/>
                <w:color w:val="auto"/>
                <w:sz w:val="31"/>
                <w:szCs w:val="31"/>
                <w:highlight w:val="none"/>
              </w:rPr>
              <w:t xml:space="preserve"> </w:t>
            </w:r>
            <w:r>
              <w:rPr>
                <w:rFonts w:hint="eastAsia" w:ascii="仿宋_GB2312" w:hAnsi="仿宋_GB2312" w:eastAsia="仿宋_GB2312" w:cs="仿宋_GB2312"/>
                <w:color w:val="auto"/>
                <w:spacing w:val="-15"/>
                <w:sz w:val="31"/>
                <w:szCs w:val="31"/>
                <w:highlight w:val="none"/>
              </w:rPr>
              <w:t>情</w:t>
            </w:r>
            <w:r>
              <w:rPr>
                <w:rFonts w:hint="eastAsia" w:ascii="仿宋_GB2312" w:hAnsi="仿宋_GB2312" w:eastAsia="仿宋_GB2312" w:cs="仿宋_GB2312"/>
                <w:color w:val="auto"/>
                <w:spacing w:val="13"/>
                <w:sz w:val="31"/>
                <w:szCs w:val="31"/>
                <w:highlight w:val="none"/>
              </w:rPr>
              <w:t xml:space="preserve">    </w:t>
            </w:r>
            <w:r>
              <w:rPr>
                <w:rFonts w:hint="eastAsia" w:ascii="仿宋_GB2312" w:hAnsi="仿宋_GB2312" w:eastAsia="仿宋_GB2312" w:cs="仿宋_GB2312"/>
                <w:color w:val="auto"/>
                <w:spacing w:val="-15"/>
                <w:sz w:val="31"/>
                <w:szCs w:val="31"/>
                <w:highlight w:val="none"/>
              </w:rPr>
              <w:t>况</w:t>
            </w:r>
          </w:p>
        </w:tc>
        <w:tc>
          <w:tcPr>
            <w:tcW w:w="1893" w:type="dxa"/>
            <w:noWrap w:val="0"/>
            <w:vAlign w:val="top"/>
          </w:tcPr>
          <w:p w14:paraId="2A6B7232">
            <w:pPr>
              <w:keepNext w:val="0"/>
              <w:keepLines w:val="0"/>
              <w:pageBreakBefore w:val="0"/>
              <w:widowControl w:val="0"/>
              <w:kinsoku/>
              <w:wordWrap/>
              <w:overflowPunct/>
              <w:topLinePunct w:val="0"/>
              <w:autoSpaceDE/>
              <w:autoSpaceDN/>
              <w:bidi w:val="0"/>
              <w:adjustRightInd/>
              <w:snapToGrid/>
              <w:spacing w:before="157" w:line="460" w:lineRule="exact"/>
              <w:ind w:left="287"/>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7"/>
                <w:sz w:val="31"/>
                <w:szCs w:val="31"/>
                <w:highlight w:val="none"/>
              </w:rPr>
              <w:t>用地坐标</w:t>
            </w:r>
          </w:p>
        </w:tc>
        <w:tc>
          <w:tcPr>
            <w:tcW w:w="5686" w:type="dxa"/>
            <w:gridSpan w:val="3"/>
            <w:noWrap w:val="0"/>
            <w:vAlign w:val="top"/>
          </w:tcPr>
          <w:p w14:paraId="31B23BD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r>
      <w:tr w14:paraId="783E7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1898" w:type="dxa"/>
            <w:vMerge w:val="continue"/>
            <w:tcBorders>
              <w:top w:val="nil"/>
              <w:bottom w:val="nil"/>
            </w:tcBorders>
            <w:noWrap w:val="0"/>
            <w:vAlign w:val="top"/>
          </w:tcPr>
          <w:p w14:paraId="79F40F5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c>
          <w:tcPr>
            <w:tcW w:w="1893" w:type="dxa"/>
            <w:vMerge w:val="restart"/>
            <w:tcBorders>
              <w:bottom w:val="nil"/>
            </w:tcBorders>
            <w:noWrap w:val="0"/>
            <w:vAlign w:val="top"/>
          </w:tcPr>
          <w:p w14:paraId="144EE4E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3DCD26E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2C6678E4">
            <w:pPr>
              <w:keepNext w:val="0"/>
              <w:keepLines w:val="0"/>
              <w:pageBreakBefore w:val="0"/>
              <w:widowControl w:val="0"/>
              <w:kinsoku/>
              <w:wordWrap/>
              <w:overflowPunct/>
              <w:topLinePunct w:val="0"/>
              <w:autoSpaceDE/>
              <w:autoSpaceDN/>
              <w:bidi w:val="0"/>
              <w:adjustRightInd/>
              <w:snapToGrid/>
              <w:spacing w:before="100" w:line="460" w:lineRule="exact"/>
              <w:ind w:left="284" w:right="282" w:firstLine="12"/>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5"/>
                <w:sz w:val="31"/>
                <w:szCs w:val="31"/>
                <w:highlight w:val="none"/>
              </w:rPr>
              <w:t>拟建场地</w:t>
            </w:r>
            <w:r>
              <w:rPr>
                <w:rFonts w:hint="eastAsia" w:ascii="仿宋_GB2312" w:hAnsi="仿宋_GB2312" w:eastAsia="仿宋_GB2312" w:cs="仿宋_GB2312"/>
                <w:color w:val="auto"/>
                <w:sz w:val="31"/>
                <w:szCs w:val="31"/>
                <w:highlight w:val="none"/>
              </w:rPr>
              <w:t xml:space="preserve"> </w:t>
            </w:r>
            <w:r>
              <w:rPr>
                <w:rFonts w:hint="eastAsia" w:ascii="仿宋_GB2312" w:hAnsi="仿宋_GB2312" w:eastAsia="仿宋_GB2312" w:cs="仿宋_GB2312"/>
                <w:color w:val="auto"/>
                <w:spacing w:val="8"/>
                <w:sz w:val="31"/>
                <w:szCs w:val="31"/>
                <w:highlight w:val="none"/>
              </w:rPr>
              <w:t>地质环境</w:t>
            </w:r>
          </w:p>
        </w:tc>
        <w:tc>
          <w:tcPr>
            <w:tcW w:w="1893" w:type="dxa"/>
            <w:noWrap w:val="0"/>
            <w:vAlign w:val="top"/>
          </w:tcPr>
          <w:p w14:paraId="00337E33">
            <w:pPr>
              <w:keepNext w:val="0"/>
              <w:keepLines w:val="0"/>
              <w:pageBreakBefore w:val="0"/>
              <w:widowControl w:val="0"/>
              <w:kinsoku/>
              <w:wordWrap/>
              <w:overflowPunct/>
              <w:topLinePunct w:val="0"/>
              <w:autoSpaceDE/>
              <w:autoSpaceDN/>
              <w:bidi w:val="0"/>
              <w:adjustRightInd/>
              <w:snapToGrid/>
              <w:spacing w:before="156" w:line="460" w:lineRule="exact"/>
              <w:ind w:left="145"/>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5"/>
                <w:sz w:val="31"/>
                <w:szCs w:val="31"/>
                <w:highlight w:val="none"/>
              </w:rPr>
              <w:t>与山体关系</w:t>
            </w:r>
          </w:p>
        </w:tc>
        <w:tc>
          <w:tcPr>
            <w:tcW w:w="3793" w:type="dxa"/>
            <w:gridSpan w:val="2"/>
            <w:noWrap w:val="0"/>
            <w:vAlign w:val="top"/>
          </w:tcPr>
          <w:p w14:paraId="5C4E2E5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r>
      <w:tr w14:paraId="7D4B4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1898" w:type="dxa"/>
            <w:vMerge w:val="continue"/>
            <w:tcBorders>
              <w:top w:val="nil"/>
              <w:bottom w:val="nil"/>
            </w:tcBorders>
            <w:noWrap w:val="0"/>
            <w:vAlign w:val="top"/>
          </w:tcPr>
          <w:p w14:paraId="2C1C968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c>
          <w:tcPr>
            <w:tcW w:w="1893" w:type="dxa"/>
            <w:vMerge w:val="continue"/>
            <w:tcBorders>
              <w:top w:val="nil"/>
              <w:bottom w:val="nil"/>
            </w:tcBorders>
            <w:noWrap w:val="0"/>
            <w:vAlign w:val="top"/>
          </w:tcPr>
          <w:p w14:paraId="6F29BA1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c>
          <w:tcPr>
            <w:tcW w:w="1893" w:type="dxa"/>
            <w:noWrap w:val="0"/>
            <w:vAlign w:val="top"/>
          </w:tcPr>
          <w:p w14:paraId="2CD43104">
            <w:pPr>
              <w:keepNext w:val="0"/>
              <w:keepLines w:val="0"/>
              <w:pageBreakBefore w:val="0"/>
              <w:widowControl w:val="0"/>
              <w:kinsoku/>
              <w:wordWrap/>
              <w:overflowPunct/>
              <w:topLinePunct w:val="0"/>
              <w:autoSpaceDE/>
              <w:autoSpaceDN/>
              <w:bidi w:val="0"/>
              <w:adjustRightInd/>
              <w:snapToGrid/>
              <w:spacing w:before="156" w:line="460" w:lineRule="exact"/>
              <w:ind w:left="145"/>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5"/>
                <w:sz w:val="31"/>
                <w:szCs w:val="31"/>
                <w:highlight w:val="none"/>
              </w:rPr>
              <w:t>与沟谷关系</w:t>
            </w:r>
          </w:p>
        </w:tc>
        <w:tc>
          <w:tcPr>
            <w:tcW w:w="3793" w:type="dxa"/>
            <w:gridSpan w:val="2"/>
            <w:noWrap w:val="0"/>
            <w:vAlign w:val="top"/>
          </w:tcPr>
          <w:p w14:paraId="1A93A21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r>
      <w:tr w14:paraId="5AB75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6" w:hRule="atLeast"/>
        </w:trPr>
        <w:tc>
          <w:tcPr>
            <w:tcW w:w="1898" w:type="dxa"/>
            <w:vMerge w:val="continue"/>
            <w:tcBorders>
              <w:top w:val="nil"/>
            </w:tcBorders>
            <w:noWrap w:val="0"/>
            <w:vAlign w:val="top"/>
          </w:tcPr>
          <w:p w14:paraId="7F988A5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c>
          <w:tcPr>
            <w:tcW w:w="1893" w:type="dxa"/>
            <w:vMerge w:val="continue"/>
            <w:tcBorders>
              <w:top w:val="nil"/>
            </w:tcBorders>
            <w:noWrap w:val="0"/>
            <w:vAlign w:val="top"/>
          </w:tcPr>
          <w:p w14:paraId="550D69B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c>
          <w:tcPr>
            <w:tcW w:w="1893" w:type="dxa"/>
            <w:noWrap w:val="0"/>
            <w:vAlign w:val="top"/>
          </w:tcPr>
          <w:p w14:paraId="037FEA7B">
            <w:pPr>
              <w:keepNext w:val="0"/>
              <w:keepLines w:val="0"/>
              <w:pageBreakBefore w:val="0"/>
              <w:widowControl w:val="0"/>
              <w:kinsoku/>
              <w:wordWrap/>
              <w:overflowPunct/>
              <w:topLinePunct w:val="0"/>
              <w:autoSpaceDE/>
              <w:autoSpaceDN/>
              <w:bidi w:val="0"/>
              <w:adjustRightInd/>
              <w:snapToGrid/>
              <w:spacing w:before="158" w:line="460" w:lineRule="exact"/>
              <w:ind w:left="313" w:right="280" w:hanging="26"/>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8"/>
                <w:sz w:val="31"/>
                <w:szCs w:val="31"/>
                <w:highlight w:val="none"/>
              </w:rPr>
              <w:t>周边地质</w:t>
            </w:r>
            <w:r>
              <w:rPr>
                <w:rFonts w:hint="eastAsia" w:ascii="仿宋_GB2312" w:hAnsi="仿宋_GB2312" w:eastAsia="仿宋_GB2312" w:cs="仿宋_GB2312"/>
                <w:color w:val="auto"/>
                <w:sz w:val="31"/>
                <w:szCs w:val="31"/>
                <w:highlight w:val="none"/>
              </w:rPr>
              <w:t xml:space="preserve"> </w:t>
            </w:r>
            <w:r>
              <w:rPr>
                <w:rFonts w:hint="eastAsia" w:ascii="仿宋_GB2312" w:hAnsi="仿宋_GB2312" w:eastAsia="仿宋_GB2312" w:cs="仿宋_GB2312"/>
                <w:color w:val="auto"/>
                <w:spacing w:val="1"/>
                <w:sz w:val="31"/>
                <w:szCs w:val="31"/>
                <w:highlight w:val="none"/>
              </w:rPr>
              <w:t>灾害情况</w:t>
            </w:r>
          </w:p>
        </w:tc>
        <w:tc>
          <w:tcPr>
            <w:tcW w:w="3793" w:type="dxa"/>
            <w:gridSpan w:val="2"/>
            <w:noWrap w:val="0"/>
            <w:vAlign w:val="top"/>
          </w:tcPr>
          <w:p w14:paraId="26A718D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tc>
      </w:tr>
      <w:tr w14:paraId="6A97F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898" w:type="dxa"/>
            <w:noWrap w:val="0"/>
            <w:vAlign w:val="top"/>
          </w:tcPr>
          <w:p w14:paraId="634B4BF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1322478B">
            <w:pPr>
              <w:keepNext w:val="0"/>
              <w:keepLines w:val="0"/>
              <w:pageBreakBefore w:val="0"/>
              <w:widowControl w:val="0"/>
              <w:kinsoku/>
              <w:wordWrap/>
              <w:overflowPunct/>
              <w:topLinePunct w:val="0"/>
              <w:autoSpaceDE/>
              <w:autoSpaceDN/>
              <w:bidi w:val="0"/>
              <w:adjustRightInd/>
              <w:snapToGrid/>
              <w:spacing w:before="100" w:line="460" w:lineRule="exact"/>
              <w:ind w:left="295"/>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6"/>
                <w:sz w:val="31"/>
                <w:szCs w:val="31"/>
                <w:highlight w:val="none"/>
              </w:rPr>
              <w:t>勘查结论</w:t>
            </w:r>
          </w:p>
        </w:tc>
        <w:tc>
          <w:tcPr>
            <w:tcW w:w="7579" w:type="dxa"/>
            <w:gridSpan w:val="4"/>
            <w:noWrap w:val="0"/>
            <w:vAlign w:val="top"/>
          </w:tcPr>
          <w:p w14:paraId="1E83CD65">
            <w:pPr>
              <w:keepNext w:val="0"/>
              <w:keepLines w:val="0"/>
              <w:pageBreakBefore w:val="0"/>
              <w:widowControl w:val="0"/>
              <w:kinsoku/>
              <w:wordWrap/>
              <w:overflowPunct/>
              <w:topLinePunct w:val="0"/>
              <w:autoSpaceDE/>
              <w:autoSpaceDN/>
              <w:bidi w:val="0"/>
              <w:adjustRightInd/>
              <w:snapToGrid/>
              <w:spacing w:before="140" w:line="460" w:lineRule="exact"/>
              <w:ind w:left="131"/>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position w:val="-6"/>
                <w:sz w:val="31"/>
                <w:szCs w:val="31"/>
                <w:highlight w:val="none"/>
              </w:rPr>
              <w:drawing>
                <wp:inline distT="0" distB="0" distL="114300" distR="114300">
                  <wp:extent cx="163195" cy="224155"/>
                  <wp:effectExtent l="0" t="0" r="8255" b="381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a:stretch>
                            <a:fillRect/>
                          </a:stretch>
                        </pic:blipFill>
                        <pic:spPr>
                          <a:xfrm>
                            <a:off x="0" y="0"/>
                            <a:ext cx="163195" cy="224155"/>
                          </a:xfrm>
                          <a:prstGeom prst="rect">
                            <a:avLst/>
                          </a:prstGeom>
                          <a:noFill/>
                          <a:ln>
                            <a:noFill/>
                          </a:ln>
                        </pic:spPr>
                      </pic:pic>
                    </a:graphicData>
                  </a:graphic>
                </wp:inline>
              </w:drawing>
            </w:r>
            <w:r>
              <w:rPr>
                <w:rFonts w:hint="eastAsia" w:ascii="仿宋_GB2312" w:hAnsi="仿宋_GB2312" w:eastAsia="仿宋_GB2312" w:cs="仿宋_GB2312"/>
                <w:color w:val="auto"/>
                <w:spacing w:val="10"/>
                <w:sz w:val="31"/>
                <w:szCs w:val="31"/>
                <w:highlight w:val="none"/>
              </w:rPr>
              <w:t>不存在地质灾害隐患。</w:t>
            </w:r>
          </w:p>
          <w:p w14:paraId="7C07C2DE">
            <w:pPr>
              <w:keepNext w:val="0"/>
              <w:keepLines w:val="0"/>
              <w:pageBreakBefore w:val="0"/>
              <w:widowControl w:val="0"/>
              <w:kinsoku/>
              <w:wordWrap/>
              <w:overflowPunct/>
              <w:topLinePunct w:val="0"/>
              <w:autoSpaceDE/>
              <w:autoSpaceDN/>
              <w:bidi w:val="0"/>
              <w:adjustRightInd/>
              <w:snapToGrid/>
              <w:spacing w:before="126" w:line="460" w:lineRule="exact"/>
              <w:ind w:left="118" w:right="236" w:firstLine="13"/>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position w:val="-6"/>
                <w:sz w:val="31"/>
                <w:szCs w:val="31"/>
                <w:highlight w:val="none"/>
              </w:rPr>
              <w:drawing>
                <wp:inline distT="0" distB="0" distL="114300" distR="114300">
                  <wp:extent cx="163195" cy="224155"/>
                  <wp:effectExtent l="0" t="0" r="8255" b="381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8"/>
                          <a:stretch>
                            <a:fillRect/>
                          </a:stretch>
                        </pic:blipFill>
                        <pic:spPr>
                          <a:xfrm>
                            <a:off x="0" y="0"/>
                            <a:ext cx="163195" cy="224155"/>
                          </a:xfrm>
                          <a:prstGeom prst="rect">
                            <a:avLst/>
                          </a:prstGeom>
                          <a:noFill/>
                          <a:ln>
                            <a:noFill/>
                          </a:ln>
                        </pic:spPr>
                      </pic:pic>
                    </a:graphicData>
                  </a:graphic>
                </wp:inline>
              </w:drawing>
            </w:r>
            <w:r>
              <w:rPr>
                <w:rFonts w:hint="eastAsia" w:ascii="仿宋_GB2312" w:hAnsi="仿宋_GB2312" w:eastAsia="仿宋_GB2312" w:cs="仿宋_GB2312"/>
                <w:color w:val="auto"/>
                <w:spacing w:val="11"/>
                <w:sz w:val="31"/>
                <w:szCs w:val="31"/>
                <w:highlight w:val="none"/>
              </w:rPr>
              <w:t>可能存在地质灾害隐患，需委托专业技术单位开</w:t>
            </w:r>
            <w:r>
              <w:rPr>
                <w:rFonts w:hint="eastAsia" w:ascii="仿宋_GB2312" w:hAnsi="仿宋_GB2312" w:eastAsia="仿宋_GB2312" w:cs="仿宋_GB2312"/>
                <w:color w:val="auto"/>
                <w:spacing w:val="17"/>
                <w:sz w:val="31"/>
                <w:szCs w:val="31"/>
                <w:highlight w:val="none"/>
              </w:rPr>
              <w:t xml:space="preserve"> </w:t>
            </w:r>
            <w:r>
              <w:rPr>
                <w:rFonts w:hint="eastAsia" w:ascii="仿宋_GB2312" w:hAnsi="仿宋_GB2312" w:eastAsia="仿宋_GB2312" w:cs="仿宋_GB2312"/>
                <w:color w:val="auto"/>
                <w:spacing w:val="9"/>
                <w:sz w:val="31"/>
                <w:szCs w:val="31"/>
                <w:highlight w:val="none"/>
              </w:rPr>
              <w:t>展地质灾害危害性简易评估。</w:t>
            </w:r>
          </w:p>
        </w:tc>
      </w:tr>
      <w:tr w14:paraId="6D3EF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5" w:hRule="atLeast"/>
        </w:trPr>
        <w:tc>
          <w:tcPr>
            <w:tcW w:w="1898" w:type="dxa"/>
            <w:noWrap w:val="0"/>
            <w:vAlign w:val="top"/>
          </w:tcPr>
          <w:p w14:paraId="48AA3DEA">
            <w:pPr>
              <w:keepNext w:val="0"/>
              <w:keepLines w:val="0"/>
              <w:pageBreakBefore w:val="0"/>
              <w:widowControl w:val="0"/>
              <w:kinsoku/>
              <w:wordWrap/>
              <w:overflowPunct/>
              <w:topLinePunct w:val="0"/>
              <w:autoSpaceDE/>
              <w:autoSpaceDN/>
              <w:bidi w:val="0"/>
              <w:adjustRightInd/>
              <w:snapToGrid/>
              <w:spacing w:before="100" w:line="460" w:lineRule="exact"/>
              <w:ind w:left="291" w:right="279" w:firstLine="9"/>
              <w:textAlignment w:val="auto"/>
              <w:rPr>
                <w:rFonts w:hint="eastAsia" w:ascii="仿宋_GB2312" w:hAnsi="仿宋_GB2312" w:eastAsia="仿宋_GB2312" w:cs="仿宋_GB2312"/>
                <w:color w:val="auto"/>
                <w:spacing w:val="5"/>
                <w:sz w:val="31"/>
                <w:szCs w:val="31"/>
                <w:highlight w:val="none"/>
              </w:rPr>
            </w:pPr>
          </w:p>
          <w:p w14:paraId="122580FC">
            <w:pPr>
              <w:keepNext w:val="0"/>
              <w:keepLines w:val="0"/>
              <w:pageBreakBefore w:val="0"/>
              <w:widowControl w:val="0"/>
              <w:kinsoku/>
              <w:wordWrap/>
              <w:overflowPunct/>
              <w:topLinePunct w:val="0"/>
              <w:autoSpaceDE/>
              <w:autoSpaceDN/>
              <w:bidi w:val="0"/>
              <w:adjustRightInd/>
              <w:snapToGrid/>
              <w:spacing w:before="100" w:line="460" w:lineRule="exact"/>
              <w:ind w:left="291" w:right="279" w:firstLine="9"/>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5"/>
                <w:sz w:val="31"/>
                <w:szCs w:val="31"/>
                <w:highlight w:val="none"/>
              </w:rPr>
              <w:t>现场勘查</w:t>
            </w:r>
            <w:r>
              <w:rPr>
                <w:rFonts w:hint="eastAsia" w:ascii="仿宋_GB2312" w:hAnsi="仿宋_GB2312" w:eastAsia="仿宋_GB2312" w:cs="仿宋_GB2312"/>
                <w:color w:val="auto"/>
                <w:sz w:val="31"/>
                <w:szCs w:val="31"/>
                <w:highlight w:val="none"/>
              </w:rPr>
              <w:t xml:space="preserve"> </w:t>
            </w:r>
            <w:r>
              <w:rPr>
                <w:rFonts w:hint="eastAsia" w:ascii="仿宋_GB2312" w:hAnsi="仿宋_GB2312" w:eastAsia="仿宋_GB2312" w:cs="仿宋_GB2312"/>
                <w:color w:val="auto"/>
                <w:spacing w:val="-17"/>
                <w:sz w:val="31"/>
                <w:szCs w:val="31"/>
                <w:highlight w:val="none"/>
              </w:rPr>
              <w:t>人</w:t>
            </w:r>
            <w:r>
              <w:rPr>
                <w:rFonts w:hint="eastAsia" w:ascii="仿宋_GB2312" w:hAnsi="仿宋_GB2312" w:eastAsia="仿宋_GB2312" w:cs="仿宋_GB2312"/>
                <w:color w:val="auto"/>
                <w:spacing w:val="16"/>
                <w:sz w:val="31"/>
                <w:szCs w:val="31"/>
                <w:highlight w:val="none"/>
              </w:rPr>
              <w:t xml:space="preserve">    </w:t>
            </w:r>
            <w:r>
              <w:rPr>
                <w:rFonts w:hint="eastAsia" w:ascii="仿宋_GB2312" w:hAnsi="仿宋_GB2312" w:eastAsia="仿宋_GB2312" w:cs="仿宋_GB2312"/>
                <w:color w:val="auto"/>
                <w:spacing w:val="-17"/>
                <w:sz w:val="31"/>
                <w:szCs w:val="31"/>
                <w:highlight w:val="none"/>
              </w:rPr>
              <w:t>员</w:t>
            </w:r>
          </w:p>
        </w:tc>
        <w:tc>
          <w:tcPr>
            <w:tcW w:w="7579" w:type="dxa"/>
            <w:gridSpan w:val="4"/>
            <w:noWrap w:val="0"/>
            <w:vAlign w:val="top"/>
          </w:tcPr>
          <w:p w14:paraId="526C11B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43A9F28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1399EE9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7C7A974D">
            <w:pPr>
              <w:keepNext w:val="0"/>
              <w:keepLines w:val="0"/>
              <w:pageBreakBefore w:val="0"/>
              <w:widowControl w:val="0"/>
              <w:kinsoku/>
              <w:wordWrap/>
              <w:overflowPunct/>
              <w:topLinePunct w:val="0"/>
              <w:autoSpaceDE/>
              <w:autoSpaceDN/>
              <w:bidi w:val="0"/>
              <w:adjustRightInd/>
              <w:snapToGrid/>
              <w:spacing w:before="101" w:line="460" w:lineRule="exact"/>
              <w:ind w:right="46"/>
              <w:jc w:val="right"/>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9"/>
                <w:sz w:val="31"/>
                <w:szCs w:val="31"/>
                <w:highlight w:val="none"/>
              </w:rPr>
              <w:t>年</w:t>
            </w:r>
            <w:r>
              <w:rPr>
                <w:rFonts w:hint="eastAsia" w:ascii="仿宋_GB2312" w:hAnsi="仿宋_GB2312" w:eastAsia="仿宋_GB2312" w:cs="仿宋_GB2312"/>
                <w:color w:val="auto"/>
                <w:spacing w:val="23"/>
                <w:sz w:val="31"/>
                <w:szCs w:val="31"/>
                <w:highlight w:val="none"/>
              </w:rPr>
              <w:t xml:space="preserve">  </w:t>
            </w:r>
            <w:r>
              <w:rPr>
                <w:rFonts w:hint="eastAsia" w:ascii="仿宋_GB2312" w:hAnsi="仿宋_GB2312" w:eastAsia="仿宋_GB2312" w:cs="仿宋_GB2312"/>
                <w:color w:val="auto"/>
                <w:spacing w:val="-9"/>
                <w:sz w:val="31"/>
                <w:szCs w:val="31"/>
                <w:highlight w:val="none"/>
              </w:rPr>
              <w:t>月</w:t>
            </w:r>
            <w:r>
              <w:rPr>
                <w:rFonts w:hint="eastAsia" w:ascii="仿宋_GB2312" w:hAnsi="仿宋_GB2312" w:eastAsia="仿宋_GB2312" w:cs="仿宋_GB2312"/>
                <w:color w:val="auto"/>
                <w:spacing w:val="44"/>
                <w:sz w:val="31"/>
                <w:szCs w:val="31"/>
                <w:highlight w:val="none"/>
              </w:rPr>
              <w:t xml:space="preserve">  </w:t>
            </w:r>
            <w:r>
              <w:rPr>
                <w:rFonts w:hint="eastAsia" w:ascii="仿宋_GB2312" w:hAnsi="仿宋_GB2312" w:eastAsia="仿宋_GB2312" w:cs="仿宋_GB2312"/>
                <w:color w:val="auto"/>
                <w:spacing w:val="-9"/>
                <w:sz w:val="31"/>
                <w:szCs w:val="31"/>
                <w:highlight w:val="none"/>
              </w:rPr>
              <w:t>日</w:t>
            </w:r>
          </w:p>
        </w:tc>
      </w:tr>
      <w:tr w14:paraId="53F5B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4" w:hRule="atLeast"/>
        </w:trPr>
        <w:tc>
          <w:tcPr>
            <w:tcW w:w="1898" w:type="dxa"/>
            <w:noWrap w:val="0"/>
            <w:vAlign w:val="top"/>
          </w:tcPr>
          <w:p w14:paraId="54A35FA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401EAC41">
            <w:pPr>
              <w:keepNext w:val="0"/>
              <w:keepLines w:val="0"/>
              <w:pageBreakBefore w:val="0"/>
              <w:widowControl w:val="0"/>
              <w:kinsoku/>
              <w:wordWrap/>
              <w:overflowPunct/>
              <w:topLinePunct w:val="0"/>
              <w:autoSpaceDE/>
              <w:autoSpaceDN/>
              <w:bidi w:val="0"/>
              <w:adjustRightInd/>
              <w:snapToGrid/>
              <w:spacing w:before="101" w:line="460" w:lineRule="exact"/>
              <w:ind w:left="296" w:right="279" w:hanging="1"/>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6"/>
                <w:sz w:val="31"/>
                <w:szCs w:val="31"/>
                <w:highlight w:val="none"/>
              </w:rPr>
              <w:t>组织勘查</w:t>
            </w:r>
            <w:r>
              <w:rPr>
                <w:rFonts w:hint="eastAsia" w:ascii="仿宋_GB2312" w:hAnsi="仿宋_GB2312" w:eastAsia="仿宋_GB2312" w:cs="仿宋_GB2312"/>
                <w:color w:val="auto"/>
                <w:spacing w:val="2"/>
                <w:sz w:val="31"/>
                <w:szCs w:val="31"/>
                <w:highlight w:val="none"/>
              </w:rPr>
              <w:t xml:space="preserve"> </w:t>
            </w:r>
            <w:r>
              <w:rPr>
                <w:rFonts w:hint="eastAsia" w:ascii="仿宋_GB2312" w:hAnsi="仿宋_GB2312" w:eastAsia="仿宋_GB2312" w:cs="仿宋_GB2312"/>
                <w:color w:val="auto"/>
                <w:spacing w:val="-5"/>
                <w:sz w:val="31"/>
                <w:szCs w:val="31"/>
                <w:highlight w:val="none"/>
              </w:rPr>
              <w:t>单</w:t>
            </w:r>
            <w:r>
              <w:rPr>
                <w:rFonts w:hint="eastAsia" w:ascii="仿宋_GB2312" w:hAnsi="仿宋_GB2312" w:eastAsia="仿宋_GB2312" w:cs="仿宋_GB2312"/>
                <w:color w:val="auto"/>
                <w:spacing w:val="9"/>
                <w:sz w:val="31"/>
                <w:szCs w:val="31"/>
                <w:highlight w:val="none"/>
              </w:rPr>
              <w:t xml:space="preserve">    </w:t>
            </w:r>
            <w:r>
              <w:rPr>
                <w:rFonts w:hint="eastAsia" w:ascii="仿宋_GB2312" w:hAnsi="仿宋_GB2312" w:eastAsia="仿宋_GB2312" w:cs="仿宋_GB2312"/>
                <w:color w:val="auto"/>
                <w:spacing w:val="-5"/>
                <w:sz w:val="31"/>
                <w:szCs w:val="31"/>
                <w:highlight w:val="none"/>
              </w:rPr>
              <w:t>位</w:t>
            </w:r>
          </w:p>
        </w:tc>
        <w:tc>
          <w:tcPr>
            <w:tcW w:w="7579" w:type="dxa"/>
            <w:gridSpan w:val="4"/>
            <w:noWrap w:val="0"/>
            <w:vAlign w:val="top"/>
          </w:tcPr>
          <w:p w14:paraId="3DB605E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6216C57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1FD678D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sz w:val="21"/>
                <w:highlight w:val="none"/>
              </w:rPr>
            </w:pPr>
          </w:p>
          <w:p w14:paraId="7528A597">
            <w:pPr>
              <w:keepNext w:val="0"/>
              <w:keepLines w:val="0"/>
              <w:pageBreakBefore w:val="0"/>
              <w:widowControl w:val="0"/>
              <w:kinsoku/>
              <w:wordWrap/>
              <w:overflowPunct/>
              <w:topLinePunct w:val="0"/>
              <w:autoSpaceDE/>
              <w:autoSpaceDN/>
              <w:bidi w:val="0"/>
              <w:adjustRightInd/>
              <w:snapToGrid/>
              <w:spacing w:before="101" w:line="460" w:lineRule="exact"/>
              <w:ind w:left="5678" w:right="109" w:hanging="328"/>
              <w:textAlignment w:val="auto"/>
              <w:rPr>
                <w:rFonts w:hint="eastAsia" w:ascii="仿宋_GB2312" w:hAnsi="仿宋_GB2312" w:eastAsia="仿宋_GB2312" w:cs="仿宋_GB2312"/>
                <w:color w:val="auto"/>
                <w:sz w:val="31"/>
                <w:szCs w:val="31"/>
                <w:highlight w:val="none"/>
              </w:rPr>
            </w:pPr>
            <w:r>
              <w:rPr>
                <w:rFonts w:hint="eastAsia" w:ascii="仿宋_GB2312" w:hAnsi="仿宋_GB2312" w:eastAsia="仿宋_GB2312" w:cs="仿宋_GB2312"/>
                <w:color w:val="auto"/>
                <w:spacing w:val="10"/>
                <w:sz w:val="31"/>
                <w:szCs w:val="31"/>
                <w:highlight w:val="none"/>
              </w:rPr>
              <w:t>（单位盖章）</w:t>
            </w:r>
            <w:r>
              <w:rPr>
                <w:rFonts w:hint="eastAsia" w:ascii="仿宋_GB2312" w:hAnsi="仿宋_GB2312" w:eastAsia="仿宋_GB2312" w:cs="仿宋_GB2312"/>
                <w:color w:val="auto"/>
                <w:sz w:val="31"/>
                <w:szCs w:val="31"/>
                <w:highlight w:val="none"/>
              </w:rPr>
              <w:t xml:space="preserve"> </w:t>
            </w:r>
            <w:r>
              <w:rPr>
                <w:rFonts w:hint="eastAsia" w:ascii="仿宋_GB2312" w:hAnsi="仿宋_GB2312" w:eastAsia="仿宋_GB2312" w:cs="仿宋_GB2312"/>
                <w:color w:val="auto"/>
                <w:spacing w:val="-31"/>
                <w:sz w:val="31"/>
                <w:szCs w:val="31"/>
                <w:highlight w:val="none"/>
              </w:rPr>
              <w:t>年</w:t>
            </w:r>
            <w:r>
              <w:rPr>
                <w:rFonts w:hint="eastAsia" w:ascii="仿宋_GB2312" w:hAnsi="仿宋_GB2312" w:eastAsia="仿宋_GB2312" w:cs="仿宋_GB2312"/>
                <w:color w:val="auto"/>
                <w:spacing w:val="24"/>
                <w:sz w:val="31"/>
                <w:szCs w:val="31"/>
                <w:highlight w:val="none"/>
              </w:rPr>
              <w:t xml:space="preserve">  </w:t>
            </w:r>
            <w:r>
              <w:rPr>
                <w:rFonts w:hint="eastAsia" w:ascii="仿宋_GB2312" w:hAnsi="仿宋_GB2312" w:eastAsia="仿宋_GB2312" w:cs="仿宋_GB2312"/>
                <w:color w:val="auto"/>
                <w:spacing w:val="-31"/>
                <w:sz w:val="31"/>
                <w:szCs w:val="31"/>
                <w:highlight w:val="none"/>
              </w:rPr>
              <w:t>月</w:t>
            </w:r>
            <w:r>
              <w:rPr>
                <w:rFonts w:hint="eastAsia" w:ascii="仿宋_GB2312" w:hAnsi="仿宋_GB2312" w:eastAsia="仿宋_GB2312" w:cs="仿宋_GB2312"/>
                <w:color w:val="auto"/>
                <w:spacing w:val="45"/>
                <w:sz w:val="31"/>
                <w:szCs w:val="31"/>
                <w:highlight w:val="none"/>
              </w:rPr>
              <w:t xml:space="preserve">  </w:t>
            </w:r>
            <w:r>
              <w:rPr>
                <w:rFonts w:hint="eastAsia" w:ascii="仿宋_GB2312" w:hAnsi="仿宋_GB2312" w:eastAsia="仿宋_GB2312" w:cs="仿宋_GB2312"/>
                <w:color w:val="auto"/>
                <w:spacing w:val="-31"/>
                <w:sz w:val="31"/>
                <w:szCs w:val="31"/>
                <w:highlight w:val="none"/>
              </w:rPr>
              <w:t>日</w:t>
            </w:r>
          </w:p>
        </w:tc>
      </w:tr>
    </w:tbl>
    <w:p w14:paraId="4A43670F">
      <w:pPr>
        <w:pStyle w:val="2"/>
        <w:spacing w:before="152" w:line="219" w:lineRule="auto"/>
        <w:ind w:left="133"/>
        <w:rPr>
          <w:rFonts w:hint="eastAsia" w:ascii="仿宋_GB2312" w:hAnsi="仿宋_GB2312" w:eastAsia="仿宋_GB2312" w:cs="仿宋_GB2312"/>
          <w:color w:val="auto"/>
          <w:spacing w:val="10"/>
          <w:highlight w:val="none"/>
        </w:rPr>
        <w:sectPr>
          <w:footerReference r:id="rId4" w:type="default"/>
          <w:pgSz w:w="11906" w:h="16838"/>
          <w:pgMar w:top="1440" w:right="1463" w:bottom="1440" w:left="1463" w:header="737" w:footer="964" w:gutter="0"/>
          <w:pgNumType w:fmt="decimal" w:start="25"/>
          <w:cols w:space="720" w:num="1"/>
          <w:docGrid w:type="lines" w:linePitch="319" w:charSpace="0"/>
        </w:sectPr>
      </w:pPr>
      <w:r>
        <w:rPr>
          <w:rFonts w:hint="eastAsia" w:ascii="仿宋_GB2312" w:hAnsi="仿宋_GB2312" w:eastAsia="仿宋_GB2312" w:cs="仿宋_GB2312"/>
          <w:color w:val="auto"/>
          <w:spacing w:val="10"/>
          <w:highlight w:val="none"/>
        </w:rPr>
        <w:t>注：本表由负责自然资源工作的人员填写</w:t>
      </w:r>
    </w:p>
    <w:p w14:paraId="3704CA40">
      <w:pPr>
        <w:spacing w:line="400" w:lineRule="exact"/>
        <w:rPr>
          <w:rFonts w:hint="eastAsia" w:ascii="黑体" w:eastAsia="黑体"/>
          <w:color w:val="auto"/>
          <w:sz w:val="32"/>
          <w:szCs w:val="32"/>
          <w:highlight w:val="none"/>
          <w:lang w:val="en-US" w:eastAsia="zh-CN"/>
        </w:rPr>
      </w:pPr>
      <w:r>
        <w:rPr>
          <w:rFonts w:hint="eastAsia" w:ascii="黑体" w:eastAsia="黑体"/>
          <w:color w:val="auto"/>
          <w:sz w:val="32"/>
          <w:szCs w:val="32"/>
          <w:highlight w:val="none"/>
        </w:rPr>
        <w:t>附件</w:t>
      </w:r>
      <w:r>
        <w:rPr>
          <w:rFonts w:hint="eastAsia" w:ascii="黑体" w:eastAsia="黑体"/>
          <w:color w:val="auto"/>
          <w:sz w:val="32"/>
          <w:szCs w:val="32"/>
          <w:highlight w:val="none"/>
          <w:lang w:val="en-US" w:eastAsia="zh-CN"/>
        </w:rPr>
        <w:t>7</w:t>
      </w:r>
    </w:p>
    <w:p w14:paraId="026ED69D">
      <w:pPr>
        <w:pStyle w:val="6"/>
        <w:spacing w:before="150" w:beforeAutospacing="0" w:after="602" w:afterAutospacing="0"/>
        <w:jc w:val="center"/>
        <w:rPr>
          <w:rFonts w:hint="eastAsia" w:ascii="新宋体" w:hAnsi="新宋体" w:eastAsia="新宋体" w:cs="新宋体"/>
          <w:color w:val="auto"/>
          <w:sz w:val="32"/>
          <w:szCs w:val="32"/>
          <w:highlight w:val="none"/>
          <w:shd w:val="clear" w:color="auto" w:fill="FFFFFF"/>
        </w:rPr>
        <w:sectPr>
          <w:footerReference r:id="rId5" w:type="default"/>
          <w:pgSz w:w="16838" w:h="11906" w:orient="landscape"/>
          <w:pgMar w:top="1463" w:right="1440" w:bottom="1463" w:left="1440" w:header="737" w:footer="964" w:gutter="0"/>
          <w:pgNumType w:fmt="decimal" w:start="26"/>
          <w:cols w:space="720" w:num="1"/>
          <w:docGrid w:type="lines" w:linePitch="319" w:charSpace="0"/>
        </w:sectPr>
      </w:pPr>
      <w:r>
        <w:rPr>
          <w:color w:val="auto"/>
          <w:highlight w:val="none"/>
        </w:rPr>
        <w:drawing>
          <wp:inline distT="0" distB="0" distL="114300" distR="114300">
            <wp:extent cx="8331835" cy="5116195"/>
            <wp:effectExtent l="0" t="0" r="12065" b="825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8331835" cy="5116195"/>
                    </a:xfrm>
                    <a:prstGeom prst="rect">
                      <a:avLst/>
                    </a:prstGeom>
                    <a:noFill/>
                    <a:ln>
                      <a:noFill/>
                    </a:ln>
                  </pic:spPr>
                </pic:pic>
              </a:graphicData>
            </a:graphic>
          </wp:inline>
        </w:drawing>
      </w:r>
    </w:p>
    <w:p w14:paraId="0AAD18B8">
      <w:pPr>
        <w:pStyle w:val="14"/>
        <w:rPr>
          <w:rFonts w:hint="eastAsia" w:ascii="黑体" w:hAnsi="黑体" w:eastAsia="黑体" w:cs="黑体"/>
          <w:color w:val="auto"/>
          <w:highlight w:val="none"/>
        </w:rPr>
      </w:pPr>
      <w:r>
        <w:rPr>
          <w:rFonts w:hint="eastAsia" w:ascii="黑体" w:hAnsi="黑体" w:eastAsia="黑体" w:cs="黑体"/>
          <w:color w:val="auto"/>
          <w:highlight w:val="none"/>
        </w:rPr>
        <w:t>附件</w:t>
      </w:r>
      <w:r>
        <w:rPr>
          <w:rFonts w:hint="eastAsia" w:ascii="黑体" w:hAnsi="黑体" w:eastAsia="黑体" w:cs="黑体"/>
          <w:color w:val="auto"/>
          <w:highlight w:val="none"/>
          <w:lang w:val="en-US" w:eastAsia="zh-CN" w:bidi="zh-CN"/>
        </w:rPr>
        <w:t>8</w:t>
      </w:r>
    </w:p>
    <w:p w14:paraId="525B89EA">
      <w:pPr>
        <w:pStyle w:val="15"/>
        <w:framePr w:w="5962" w:h="396" w:wrap="around" w:vAnchor="margin" w:hAnchor="page" w:x="4254" w:y="793"/>
        <w:jc w:val="left"/>
        <w:rPr>
          <w:rFonts w:hint="eastAsia" w:ascii="黑体" w:hAnsi="黑体" w:eastAsia="黑体" w:cs="黑体"/>
          <w:color w:val="auto"/>
          <w:highlight w:val="none"/>
        </w:rPr>
      </w:pPr>
      <w:r>
        <w:rPr>
          <w:rFonts w:hint="eastAsia" w:ascii="黑体" w:hAnsi="黑体" w:eastAsia="黑体" w:cs="黑体"/>
          <w:color w:val="auto"/>
          <w:highlight w:val="none"/>
          <w:lang w:val="en-US" w:eastAsia="zh-CN"/>
        </w:rPr>
        <w:t>安义县农村宅基地自建房批准书</w:t>
      </w:r>
    </w:p>
    <w:p w14:paraId="10787978">
      <w:pPr>
        <w:pStyle w:val="16"/>
        <w:framePr w:w="2614" w:h="677" w:wrap="around" w:vAnchor="margin" w:hAnchor="page" w:x="2439" w:y="6092"/>
        <w:spacing w:after="240"/>
        <w:ind w:left="0"/>
        <w:jc w:val="left"/>
        <w:rPr>
          <w:color w:val="auto"/>
          <w:highlight w:val="none"/>
        </w:rPr>
      </w:pPr>
      <w:r>
        <w:rPr>
          <w:color w:val="auto"/>
          <w:highlight w:val="none"/>
        </w:rPr>
        <w:t>壊发机关（章）：</w:t>
      </w:r>
    </w:p>
    <w:p w14:paraId="4976F2DD">
      <w:pPr>
        <w:pStyle w:val="16"/>
        <w:framePr w:w="2614" w:h="677" w:wrap="around" w:vAnchor="margin" w:hAnchor="page" w:x="2439" w:y="6092"/>
        <w:spacing w:after="0"/>
        <w:ind w:left="1380"/>
        <w:jc w:val="left"/>
        <w:rPr>
          <w:color w:val="auto"/>
          <w:highlight w:val="none"/>
        </w:rPr>
      </w:pPr>
      <w:r>
        <w:rPr>
          <w:color w:val="auto"/>
          <w:highlight w:val="none"/>
        </w:rPr>
        <w:t>年 月 日</w:t>
      </w:r>
    </w:p>
    <w:p w14:paraId="20350FB3">
      <w:pPr>
        <w:pStyle w:val="17"/>
        <w:framePr w:w="5962" w:h="194" w:wrap="around" w:vAnchor="margin" w:hAnchor="page" w:x="4254" w:y="1376"/>
        <w:tabs>
          <w:tab w:val="left" w:pos="2261"/>
        </w:tabs>
        <w:rPr>
          <w:color w:val="auto"/>
          <w:highlight w:val="none"/>
        </w:rPr>
      </w:pPr>
      <w:r>
        <w:rPr>
          <w:color w:val="auto"/>
          <w:highlight w:val="none"/>
        </w:rPr>
        <w:t>衣宅字</w:t>
      </w:r>
      <w:r>
        <w:rPr>
          <w:color w:val="auto"/>
          <w:highlight w:val="none"/>
          <w:u w:val="single"/>
        </w:rPr>
        <w:t xml:space="preserve"> </w:t>
      </w:r>
      <w:r>
        <w:rPr>
          <w:color w:val="auto"/>
          <w:highlight w:val="none"/>
          <w:u w:val="single"/>
        </w:rPr>
        <w:tab/>
      </w:r>
      <w:r>
        <w:rPr>
          <w:color w:val="auto"/>
          <w:highlight w:val="none"/>
        </w:rPr>
        <w:t>号</w:t>
      </w:r>
    </w:p>
    <w:p w14:paraId="5640609F">
      <w:pPr>
        <w:pStyle w:val="17"/>
        <w:framePr w:w="3332" w:h="202" w:wrap="around" w:vAnchor="margin" w:hAnchor="page" w:x="7091" w:y="1376"/>
        <w:tabs>
          <w:tab w:val="left" w:leader="underscore" w:pos="2261"/>
        </w:tabs>
        <w:jc w:val="left"/>
        <w:rPr>
          <w:color w:val="auto"/>
          <w:highlight w:val="none"/>
        </w:rPr>
      </w:pPr>
    </w:p>
    <w:p w14:paraId="33AEDF00">
      <w:pPr>
        <w:pStyle w:val="17"/>
        <w:framePr w:w="2405" w:h="194" w:wrap="around" w:vAnchor="margin" w:hAnchor="page" w:x="12131" w:y="1391"/>
        <w:tabs>
          <w:tab w:val="left" w:pos="1584"/>
        </w:tabs>
        <w:rPr>
          <w:color w:val="auto"/>
          <w:highlight w:val="none"/>
        </w:rPr>
      </w:pPr>
      <w:r>
        <w:rPr>
          <w:color w:val="auto"/>
          <w:highlight w:val="none"/>
        </w:rPr>
        <w:t>衣宅字</w:t>
      </w:r>
      <w:r>
        <w:rPr>
          <w:color w:val="auto"/>
          <w:highlight w:val="none"/>
          <w:u w:val="single"/>
        </w:rPr>
        <w:t xml:space="preserve"> </w:t>
      </w:r>
      <w:r>
        <w:rPr>
          <w:color w:val="auto"/>
          <w:highlight w:val="none"/>
          <w:u w:val="single"/>
        </w:rPr>
        <w:tab/>
      </w:r>
      <w:r>
        <w:rPr>
          <w:color w:val="auto"/>
          <w:highlight w:val="none"/>
        </w:rPr>
        <w:t>号</w:t>
      </w:r>
    </w:p>
    <w:p w14:paraId="248E2368">
      <w:pPr>
        <w:spacing w:line="360" w:lineRule="exact"/>
        <w:rPr>
          <w:color w:val="auto"/>
          <w:highlight w:val="none"/>
        </w:rPr>
      </w:pPr>
    </w:p>
    <w:p w14:paraId="2A106D3F">
      <w:pPr>
        <w:spacing w:line="220" w:lineRule="exact"/>
        <w:rPr>
          <w:rFonts w:hint="eastAsia"/>
          <w:color w:val="auto"/>
          <w:highlight w:val="none"/>
        </w:rPr>
      </w:pPr>
    </w:p>
    <w:p w14:paraId="17F786F3">
      <w:pPr>
        <w:spacing w:line="220" w:lineRule="exact"/>
        <w:rPr>
          <w:rFonts w:hint="eastAsia"/>
          <w:color w:val="auto"/>
          <w:highlight w:val="none"/>
        </w:rPr>
      </w:pPr>
    </w:p>
    <w:tbl>
      <w:tblPr>
        <w:tblStyle w:val="7"/>
        <w:tblW w:w="0" w:type="auto"/>
        <w:tblInd w:w="0" w:type="dxa"/>
        <w:tblLayout w:type="fixed"/>
        <w:tblCellMar>
          <w:top w:w="0" w:type="dxa"/>
          <w:left w:w="10" w:type="dxa"/>
          <w:bottom w:w="0" w:type="dxa"/>
          <w:right w:w="10" w:type="dxa"/>
        </w:tblCellMar>
      </w:tblPr>
      <w:tblGrid>
        <w:gridCol w:w="1440"/>
        <w:gridCol w:w="3103"/>
      </w:tblGrid>
      <w:tr w14:paraId="3566F808">
        <w:trPr>
          <w:trHeight w:val="511" w:hRule="exact"/>
        </w:trPr>
        <w:tc>
          <w:tcPr>
            <w:tcW w:w="1440" w:type="dxa"/>
            <w:tcBorders>
              <w:top w:val="single" w:color="auto" w:sz="4" w:space="0"/>
              <w:left w:val="single" w:color="auto" w:sz="4" w:space="0"/>
            </w:tcBorders>
            <w:shd w:val="clear" w:color="auto" w:fill="FFFFFF"/>
            <w:noWrap w:val="0"/>
            <w:vAlign w:val="center"/>
          </w:tcPr>
          <w:p w14:paraId="053DBDDA">
            <w:pPr>
              <w:pStyle w:val="18"/>
              <w:framePr w:w="4543" w:h="5825" w:hSpace="1951" w:vSpace="346" w:wrap="around" w:vAnchor="page" w:hAnchor="page" w:x="6290" w:y="3601"/>
              <w:jc w:val="center"/>
              <w:rPr>
                <w:color w:val="auto"/>
                <w:highlight w:val="none"/>
              </w:rPr>
            </w:pPr>
            <w:r>
              <w:rPr>
                <w:color w:val="auto"/>
                <w:highlight w:val="none"/>
              </w:rPr>
              <w:t>户主姓名</w:t>
            </w:r>
          </w:p>
        </w:tc>
        <w:tc>
          <w:tcPr>
            <w:tcW w:w="3103" w:type="dxa"/>
            <w:tcBorders>
              <w:top w:val="single" w:color="auto" w:sz="4" w:space="0"/>
              <w:left w:val="single" w:color="auto" w:sz="4" w:space="0"/>
              <w:right w:val="single" w:color="auto" w:sz="4" w:space="0"/>
            </w:tcBorders>
            <w:shd w:val="clear" w:color="auto" w:fill="FFFFFF"/>
            <w:noWrap w:val="0"/>
            <w:vAlign w:val="top"/>
          </w:tcPr>
          <w:p w14:paraId="6A7FAD32">
            <w:pPr>
              <w:framePr w:w="4543" w:h="5825" w:hSpace="1951" w:vSpace="346" w:wrap="around" w:vAnchor="page" w:hAnchor="page" w:x="6290" w:y="3601"/>
              <w:rPr>
                <w:color w:val="auto"/>
                <w:sz w:val="10"/>
                <w:szCs w:val="10"/>
                <w:highlight w:val="none"/>
              </w:rPr>
            </w:pPr>
          </w:p>
        </w:tc>
      </w:tr>
      <w:tr w14:paraId="139D23DB">
        <w:tblPrEx>
          <w:tblCellMar>
            <w:top w:w="0" w:type="dxa"/>
            <w:left w:w="10" w:type="dxa"/>
            <w:bottom w:w="0" w:type="dxa"/>
            <w:right w:w="10" w:type="dxa"/>
          </w:tblCellMar>
        </w:tblPrEx>
        <w:trPr>
          <w:trHeight w:val="497" w:hRule="exact"/>
        </w:trPr>
        <w:tc>
          <w:tcPr>
            <w:tcW w:w="1440" w:type="dxa"/>
            <w:tcBorders>
              <w:top w:val="single" w:color="auto" w:sz="4" w:space="0"/>
              <w:left w:val="single" w:color="auto" w:sz="4" w:space="0"/>
            </w:tcBorders>
            <w:shd w:val="clear" w:color="auto" w:fill="FFFFFF"/>
            <w:noWrap w:val="0"/>
            <w:vAlign w:val="center"/>
          </w:tcPr>
          <w:p w14:paraId="402B31E7">
            <w:pPr>
              <w:pStyle w:val="18"/>
              <w:framePr w:w="4543" w:h="5825" w:hSpace="1951" w:vSpace="346" w:wrap="around" w:vAnchor="page" w:hAnchor="page" w:x="6290" w:y="3601"/>
              <w:jc w:val="center"/>
              <w:rPr>
                <w:rFonts w:hint="eastAsia" w:eastAsia="宋体"/>
                <w:color w:val="auto"/>
                <w:highlight w:val="none"/>
                <w:lang w:eastAsia="zh-CN"/>
              </w:rPr>
            </w:pPr>
            <w:r>
              <w:rPr>
                <w:color w:val="auto"/>
                <w:highlight w:val="none"/>
              </w:rPr>
              <w:t>批准用地面</w:t>
            </w:r>
            <w:r>
              <w:rPr>
                <w:rFonts w:hint="eastAsia"/>
                <w:color w:val="auto"/>
                <w:highlight w:val="none"/>
                <w:lang w:val="en-US" w:eastAsia="zh-CN"/>
              </w:rPr>
              <w:t>积</w:t>
            </w:r>
          </w:p>
        </w:tc>
        <w:tc>
          <w:tcPr>
            <w:tcW w:w="3103" w:type="dxa"/>
            <w:tcBorders>
              <w:top w:val="single" w:color="auto" w:sz="4" w:space="0"/>
              <w:left w:val="single" w:color="auto" w:sz="4" w:space="0"/>
              <w:right w:val="single" w:color="auto" w:sz="4" w:space="0"/>
            </w:tcBorders>
            <w:shd w:val="clear" w:color="auto" w:fill="FFFFFF"/>
            <w:noWrap w:val="0"/>
            <w:vAlign w:val="center"/>
          </w:tcPr>
          <w:p w14:paraId="119E9976">
            <w:pPr>
              <w:pStyle w:val="18"/>
              <w:framePr w:w="4543" w:h="5825" w:hSpace="1951" w:vSpace="346" w:wrap="around" w:vAnchor="page" w:hAnchor="page" w:x="6290" w:y="3601"/>
              <w:ind w:left="1740"/>
              <w:jc w:val="left"/>
              <w:rPr>
                <w:color w:val="auto"/>
                <w:highlight w:val="none"/>
              </w:rPr>
            </w:pPr>
            <w:r>
              <w:rPr>
                <w:color w:val="auto"/>
                <w:highlight w:val="none"/>
              </w:rPr>
              <w:t>平方米</w:t>
            </w:r>
          </w:p>
        </w:tc>
      </w:tr>
      <w:tr w14:paraId="719E7763">
        <w:tblPrEx>
          <w:tblCellMar>
            <w:top w:w="0" w:type="dxa"/>
            <w:left w:w="10" w:type="dxa"/>
            <w:bottom w:w="0" w:type="dxa"/>
            <w:right w:w="10" w:type="dxa"/>
          </w:tblCellMar>
        </w:tblPrEx>
        <w:trPr>
          <w:trHeight w:val="497" w:hRule="exact"/>
        </w:trPr>
        <w:tc>
          <w:tcPr>
            <w:tcW w:w="1440" w:type="dxa"/>
            <w:tcBorders>
              <w:top w:val="single" w:color="auto" w:sz="4" w:space="0"/>
              <w:left w:val="single" w:color="auto" w:sz="4" w:space="0"/>
            </w:tcBorders>
            <w:shd w:val="clear" w:color="auto" w:fill="FFFFFF"/>
            <w:noWrap w:val="0"/>
            <w:vAlign w:val="center"/>
          </w:tcPr>
          <w:p w14:paraId="0A228001">
            <w:pPr>
              <w:pStyle w:val="18"/>
              <w:framePr w:w="4543" w:h="5825" w:hSpace="1951" w:vSpace="346" w:wrap="around" w:vAnchor="page" w:hAnchor="page" w:x="6290" w:y="3601"/>
              <w:jc w:val="center"/>
              <w:rPr>
                <w:color w:val="auto"/>
                <w:highlight w:val="none"/>
              </w:rPr>
            </w:pPr>
            <w:r>
              <w:rPr>
                <w:color w:val="auto"/>
                <w:highlight w:val="none"/>
              </w:rPr>
              <w:t>其中：房基占地</w:t>
            </w:r>
          </w:p>
        </w:tc>
        <w:tc>
          <w:tcPr>
            <w:tcW w:w="3103" w:type="dxa"/>
            <w:tcBorders>
              <w:top w:val="single" w:color="auto" w:sz="4" w:space="0"/>
              <w:left w:val="single" w:color="auto" w:sz="4" w:space="0"/>
              <w:right w:val="single" w:color="auto" w:sz="4" w:space="0"/>
            </w:tcBorders>
            <w:shd w:val="clear" w:color="auto" w:fill="FFFFFF"/>
            <w:noWrap w:val="0"/>
            <w:vAlign w:val="center"/>
          </w:tcPr>
          <w:p w14:paraId="609884EF">
            <w:pPr>
              <w:pStyle w:val="18"/>
              <w:framePr w:w="4543" w:h="5825" w:hSpace="1951" w:vSpace="346" w:wrap="around" w:vAnchor="page" w:hAnchor="page" w:x="6290" w:y="3601"/>
              <w:ind w:left="1740"/>
              <w:jc w:val="left"/>
              <w:rPr>
                <w:color w:val="auto"/>
                <w:highlight w:val="none"/>
              </w:rPr>
            </w:pPr>
            <w:r>
              <w:rPr>
                <w:color w:val="auto"/>
                <w:highlight w:val="none"/>
              </w:rPr>
              <w:t>平方米</w:t>
            </w:r>
          </w:p>
        </w:tc>
      </w:tr>
      <w:tr w14:paraId="68AB6280">
        <w:tblPrEx>
          <w:tblCellMar>
            <w:top w:w="0" w:type="dxa"/>
            <w:left w:w="10" w:type="dxa"/>
            <w:bottom w:w="0" w:type="dxa"/>
            <w:right w:w="10" w:type="dxa"/>
          </w:tblCellMar>
        </w:tblPrEx>
        <w:trPr>
          <w:trHeight w:val="504" w:hRule="exact"/>
        </w:trPr>
        <w:tc>
          <w:tcPr>
            <w:tcW w:w="1440" w:type="dxa"/>
            <w:tcBorders>
              <w:top w:val="single" w:color="auto" w:sz="4" w:space="0"/>
              <w:left w:val="single" w:color="auto" w:sz="4" w:space="0"/>
            </w:tcBorders>
            <w:shd w:val="clear" w:color="auto" w:fill="FFFFFF"/>
            <w:noWrap w:val="0"/>
            <w:vAlign w:val="center"/>
          </w:tcPr>
          <w:p w14:paraId="72ED2AE0">
            <w:pPr>
              <w:pStyle w:val="18"/>
              <w:framePr w:w="4543" w:h="5825" w:hSpace="1951" w:vSpace="346" w:wrap="around" w:vAnchor="page" w:hAnchor="page" w:x="6290" w:y="3601"/>
              <w:jc w:val="center"/>
              <w:rPr>
                <w:color w:val="auto"/>
                <w:highlight w:val="none"/>
              </w:rPr>
            </w:pPr>
            <w:r>
              <w:rPr>
                <w:color w:val="auto"/>
                <w:highlight w:val="none"/>
              </w:rPr>
              <w:t>土地所有权人</w:t>
            </w:r>
          </w:p>
        </w:tc>
        <w:tc>
          <w:tcPr>
            <w:tcW w:w="3103" w:type="dxa"/>
            <w:tcBorders>
              <w:top w:val="single" w:color="auto" w:sz="4" w:space="0"/>
              <w:left w:val="single" w:color="auto" w:sz="4" w:space="0"/>
              <w:right w:val="single" w:color="auto" w:sz="4" w:space="0"/>
            </w:tcBorders>
            <w:shd w:val="clear" w:color="auto" w:fill="FFFFFF"/>
            <w:noWrap w:val="0"/>
            <w:vAlign w:val="top"/>
          </w:tcPr>
          <w:p w14:paraId="3FA693C8">
            <w:pPr>
              <w:framePr w:w="4543" w:h="5825" w:hSpace="1951" w:vSpace="346" w:wrap="around" w:vAnchor="page" w:hAnchor="page" w:x="6290" w:y="3601"/>
              <w:rPr>
                <w:color w:val="auto"/>
                <w:sz w:val="10"/>
                <w:szCs w:val="10"/>
                <w:highlight w:val="none"/>
              </w:rPr>
            </w:pPr>
          </w:p>
        </w:tc>
      </w:tr>
      <w:tr w14:paraId="0471B839">
        <w:tblPrEx>
          <w:tblCellMar>
            <w:top w:w="0" w:type="dxa"/>
            <w:left w:w="10" w:type="dxa"/>
            <w:bottom w:w="0" w:type="dxa"/>
            <w:right w:w="10" w:type="dxa"/>
          </w:tblCellMar>
        </w:tblPrEx>
        <w:trPr>
          <w:trHeight w:val="497" w:hRule="exact"/>
        </w:trPr>
        <w:tc>
          <w:tcPr>
            <w:tcW w:w="1440" w:type="dxa"/>
            <w:tcBorders>
              <w:top w:val="single" w:color="auto" w:sz="4" w:space="0"/>
              <w:left w:val="single" w:color="auto" w:sz="4" w:space="0"/>
            </w:tcBorders>
            <w:shd w:val="clear" w:color="auto" w:fill="FFFFFF"/>
            <w:noWrap w:val="0"/>
            <w:vAlign w:val="center"/>
          </w:tcPr>
          <w:p w14:paraId="14A17CDF">
            <w:pPr>
              <w:pStyle w:val="18"/>
              <w:framePr w:w="4543" w:h="5825" w:hSpace="1951" w:vSpace="346" w:wrap="around" w:vAnchor="page" w:hAnchor="page" w:x="6290" w:y="3601"/>
              <w:jc w:val="center"/>
              <w:rPr>
                <w:color w:val="auto"/>
                <w:highlight w:val="none"/>
              </w:rPr>
            </w:pPr>
            <w:r>
              <w:rPr>
                <w:color w:val="auto"/>
                <w:highlight w:val="none"/>
              </w:rPr>
              <w:t>土地用途</w:t>
            </w:r>
          </w:p>
        </w:tc>
        <w:tc>
          <w:tcPr>
            <w:tcW w:w="3103" w:type="dxa"/>
            <w:tcBorders>
              <w:top w:val="single" w:color="auto" w:sz="4" w:space="0"/>
              <w:left w:val="single" w:color="auto" w:sz="4" w:space="0"/>
              <w:right w:val="single" w:color="auto" w:sz="4" w:space="0"/>
            </w:tcBorders>
            <w:shd w:val="clear" w:color="auto" w:fill="FFFFFF"/>
            <w:noWrap w:val="0"/>
            <w:vAlign w:val="top"/>
          </w:tcPr>
          <w:p w14:paraId="35813F1E">
            <w:pPr>
              <w:framePr w:w="4543" w:h="5825" w:hSpace="1951" w:vSpace="346" w:wrap="around" w:vAnchor="page" w:hAnchor="page" w:x="6290" w:y="3601"/>
              <w:rPr>
                <w:color w:val="auto"/>
                <w:sz w:val="10"/>
                <w:szCs w:val="10"/>
                <w:highlight w:val="none"/>
              </w:rPr>
            </w:pPr>
          </w:p>
        </w:tc>
      </w:tr>
      <w:tr w14:paraId="5A3279AA">
        <w:trPr>
          <w:trHeight w:val="583" w:hRule="exact"/>
        </w:trPr>
        <w:tc>
          <w:tcPr>
            <w:tcW w:w="1440" w:type="dxa"/>
            <w:tcBorders>
              <w:top w:val="single" w:color="auto" w:sz="4" w:space="0"/>
              <w:left w:val="single" w:color="auto" w:sz="4" w:space="0"/>
            </w:tcBorders>
            <w:shd w:val="clear" w:color="auto" w:fill="FFFFFF"/>
            <w:noWrap w:val="0"/>
            <w:vAlign w:val="center"/>
          </w:tcPr>
          <w:p w14:paraId="79AC4E3D">
            <w:pPr>
              <w:pStyle w:val="18"/>
              <w:framePr w:w="4543" w:h="5825" w:hSpace="1951" w:vSpace="346" w:wrap="around" w:vAnchor="page" w:hAnchor="page" w:x="6290" w:y="3601"/>
              <w:spacing w:line="209" w:lineRule="exact"/>
              <w:jc w:val="center"/>
              <w:rPr>
                <w:color w:val="auto"/>
                <w:highlight w:val="none"/>
              </w:rPr>
            </w:pPr>
            <w:r>
              <w:rPr>
                <w:color w:val="auto"/>
                <w:highlight w:val="none"/>
              </w:rPr>
              <w:t>土地坐落（详见附图）</w:t>
            </w:r>
          </w:p>
        </w:tc>
        <w:tc>
          <w:tcPr>
            <w:tcW w:w="3103" w:type="dxa"/>
            <w:tcBorders>
              <w:top w:val="single" w:color="auto" w:sz="4" w:space="0"/>
              <w:left w:val="single" w:color="auto" w:sz="4" w:space="0"/>
              <w:right w:val="single" w:color="auto" w:sz="4" w:space="0"/>
            </w:tcBorders>
            <w:shd w:val="clear" w:color="auto" w:fill="FFFFFF"/>
            <w:noWrap w:val="0"/>
            <w:vAlign w:val="top"/>
          </w:tcPr>
          <w:p w14:paraId="4BAFC423">
            <w:pPr>
              <w:framePr w:w="4543" w:h="5825" w:hSpace="1951" w:vSpace="346" w:wrap="around" w:vAnchor="page" w:hAnchor="page" w:x="6290" w:y="3601"/>
              <w:rPr>
                <w:color w:val="auto"/>
                <w:sz w:val="10"/>
                <w:szCs w:val="10"/>
                <w:highlight w:val="none"/>
              </w:rPr>
            </w:pPr>
          </w:p>
        </w:tc>
      </w:tr>
      <w:tr w14:paraId="728EF225">
        <w:trPr>
          <w:trHeight w:val="490" w:hRule="exact"/>
        </w:trPr>
        <w:tc>
          <w:tcPr>
            <w:tcW w:w="1440" w:type="dxa"/>
            <w:vMerge w:val="restart"/>
            <w:tcBorders>
              <w:top w:val="single" w:color="auto" w:sz="4" w:space="0"/>
              <w:left w:val="single" w:color="auto" w:sz="4" w:space="0"/>
            </w:tcBorders>
            <w:shd w:val="clear" w:color="auto" w:fill="FFFFFF"/>
            <w:noWrap w:val="0"/>
            <w:vAlign w:val="center"/>
          </w:tcPr>
          <w:p w14:paraId="7512E7DB">
            <w:pPr>
              <w:pStyle w:val="18"/>
              <w:framePr w:w="4543" w:h="5825" w:hSpace="1951" w:vSpace="346" w:wrap="around" w:vAnchor="page" w:hAnchor="page" w:x="6290" w:y="3601"/>
              <w:tabs>
                <w:tab w:val="left" w:pos="583"/>
              </w:tabs>
              <w:jc w:val="center"/>
              <w:rPr>
                <w:color w:val="auto"/>
                <w:highlight w:val="none"/>
              </w:rPr>
            </w:pPr>
            <w:r>
              <w:rPr>
                <w:color w:val="auto"/>
                <w:highlight w:val="none"/>
              </w:rPr>
              <w:t>四</w:t>
            </w:r>
            <w:r>
              <w:rPr>
                <w:color w:val="auto"/>
                <w:highlight w:val="none"/>
              </w:rPr>
              <w:tab/>
            </w:r>
            <w:r>
              <w:rPr>
                <w:color w:val="auto"/>
                <w:highlight w:val="none"/>
              </w:rPr>
              <w:t>至</w:t>
            </w:r>
          </w:p>
        </w:tc>
        <w:tc>
          <w:tcPr>
            <w:tcW w:w="3103" w:type="dxa"/>
            <w:tcBorders>
              <w:top w:val="single" w:color="auto" w:sz="4" w:space="0"/>
              <w:left w:val="single" w:color="auto" w:sz="4" w:space="0"/>
              <w:right w:val="single" w:color="auto" w:sz="4" w:space="0"/>
            </w:tcBorders>
            <w:shd w:val="clear" w:color="auto" w:fill="FFFFFF"/>
            <w:noWrap w:val="0"/>
            <w:vAlign w:val="center"/>
          </w:tcPr>
          <w:p w14:paraId="5EC8FA12">
            <w:pPr>
              <w:pStyle w:val="18"/>
              <w:framePr w:w="4543" w:h="5825" w:hSpace="1951" w:vSpace="346" w:wrap="around" w:vAnchor="page" w:hAnchor="page" w:x="6290" w:y="3601"/>
              <w:tabs>
                <w:tab w:val="left" w:pos="1462"/>
              </w:tabs>
              <w:jc w:val="left"/>
              <w:rPr>
                <w:color w:val="auto"/>
                <w:highlight w:val="none"/>
              </w:rPr>
            </w:pPr>
            <w:r>
              <w:rPr>
                <w:color w:val="auto"/>
                <w:highlight w:val="none"/>
              </w:rPr>
              <w:t>东</w:t>
            </w:r>
            <w:r>
              <w:rPr>
                <w:color w:val="auto"/>
                <w:highlight w:val="none"/>
              </w:rPr>
              <w:tab/>
            </w:r>
            <w:r>
              <w:rPr>
                <w:color w:val="auto"/>
                <w:highlight w:val="none"/>
              </w:rPr>
              <w:t>南</w:t>
            </w:r>
          </w:p>
        </w:tc>
      </w:tr>
      <w:tr w14:paraId="35251125">
        <w:tblPrEx>
          <w:tblCellMar>
            <w:top w:w="0" w:type="dxa"/>
            <w:left w:w="10" w:type="dxa"/>
            <w:bottom w:w="0" w:type="dxa"/>
            <w:right w:w="10" w:type="dxa"/>
          </w:tblCellMar>
        </w:tblPrEx>
        <w:trPr>
          <w:trHeight w:val="461" w:hRule="exact"/>
        </w:trPr>
        <w:tc>
          <w:tcPr>
            <w:tcW w:w="0" w:type="auto"/>
            <w:vMerge w:val="continue"/>
            <w:tcBorders>
              <w:left w:val="single" w:color="auto" w:sz="4" w:space="0"/>
            </w:tcBorders>
            <w:shd w:val="clear" w:color="auto" w:fill="FFFFFF"/>
            <w:noWrap w:val="0"/>
            <w:vAlign w:val="center"/>
          </w:tcPr>
          <w:p w14:paraId="66B7552D">
            <w:pPr>
              <w:framePr w:w="4543" w:h="5825" w:hSpace="1951" w:vSpace="346" w:wrap="around" w:vAnchor="page" w:hAnchor="page" w:x="6290" w:y="3601"/>
              <w:jc w:val="center"/>
              <w:rPr>
                <w:color w:val="auto"/>
                <w:highlight w:val="none"/>
              </w:rPr>
            </w:pPr>
          </w:p>
        </w:tc>
        <w:tc>
          <w:tcPr>
            <w:tcW w:w="3103" w:type="dxa"/>
            <w:tcBorders>
              <w:top w:val="single" w:color="auto" w:sz="4" w:space="0"/>
              <w:left w:val="single" w:color="auto" w:sz="4" w:space="0"/>
              <w:right w:val="single" w:color="auto" w:sz="4" w:space="0"/>
            </w:tcBorders>
            <w:shd w:val="clear" w:color="auto" w:fill="FFFFFF"/>
            <w:noWrap w:val="0"/>
            <w:vAlign w:val="center"/>
          </w:tcPr>
          <w:p w14:paraId="35326966">
            <w:pPr>
              <w:pStyle w:val="18"/>
              <w:framePr w:w="4543" w:h="5825" w:hSpace="1951" w:vSpace="346" w:wrap="around" w:vAnchor="page" w:hAnchor="page" w:x="6290" w:y="3601"/>
              <w:tabs>
                <w:tab w:val="left" w:pos="1469"/>
              </w:tabs>
              <w:jc w:val="left"/>
              <w:rPr>
                <w:color w:val="auto"/>
                <w:highlight w:val="none"/>
              </w:rPr>
            </w:pPr>
            <w:r>
              <w:rPr>
                <w:color w:val="auto"/>
                <w:highlight w:val="none"/>
              </w:rPr>
              <w:t>西</w:t>
            </w:r>
            <w:r>
              <w:rPr>
                <w:color w:val="auto"/>
                <w:highlight w:val="none"/>
              </w:rPr>
              <w:tab/>
            </w:r>
            <w:r>
              <w:rPr>
                <w:color w:val="auto"/>
                <w:highlight w:val="none"/>
              </w:rPr>
              <w:t>北</w:t>
            </w:r>
          </w:p>
        </w:tc>
      </w:tr>
      <w:tr w14:paraId="22AF1110">
        <w:tblPrEx>
          <w:tblCellMar>
            <w:top w:w="0" w:type="dxa"/>
            <w:left w:w="10" w:type="dxa"/>
            <w:bottom w:w="0" w:type="dxa"/>
            <w:right w:w="10" w:type="dxa"/>
          </w:tblCellMar>
        </w:tblPrEx>
        <w:trPr>
          <w:trHeight w:val="626" w:hRule="exact"/>
        </w:trPr>
        <w:tc>
          <w:tcPr>
            <w:tcW w:w="1440" w:type="dxa"/>
            <w:tcBorders>
              <w:top w:val="single" w:color="auto" w:sz="4" w:space="0"/>
              <w:left w:val="single" w:color="auto" w:sz="4" w:space="0"/>
            </w:tcBorders>
            <w:shd w:val="clear" w:color="auto" w:fill="FFFFFF"/>
            <w:noWrap w:val="0"/>
            <w:vAlign w:val="center"/>
          </w:tcPr>
          <w:p w14:paraId="16673A86">
            <w:pPr>
              <w:pStyle w:val="18"/>
              <w:framePr w:w="4543" w:h="5825" w:hSpace="1951" w:vSpace="346" w:wrap="around" w:vAnchor="page" w:hAnchor="page" w:x="6290" w:y="3601"/>
              <w:jc w:val="center"/>
              <w:rPr>
                <w:color w:val="auto"/>
                <w:highlight w:val="none"/>
              </w:rPr>
            </w:pPr>
            <w:r>
              <w:rPr>
                <w:rFonts w:hint="eastAsia"/>
                <w:color w:val="auto"/>
                <w:highlight w:val="none"/>
                <w:lang w:eastAsia="zh-CN"/>
              </w:rPr>
              <w:t>批准书</w:t>
            </w:r>
            <w:r>
              <w:rPr>
                <w:color w:val="auto"/>
                <w:highlight w:val="none"/>
              </w:rPr>
              <w:t>有效期</w:t>
            </w:r>
          </w:p>
        </w:tc>
        <w:tc>
          <w:tcPr>
            <w:tcW w:w="3103" w:type="dxa"/>
            <w:tcBorders>
              <w:top w:val="single" w:color="auto" w:sz="4" w:space="0"/>
              <w:left w:val="single" w:color="auto" w:sz="4" w:space="0"/>
              <w:right w:val="single" w:color="auto" w:sz="4" w:space="0"/>
            </w:tcBorders>
            <w:shd w:val="clear" w:color="auto" w:fill="FFFFFF"/>
            <w:noWrap w:val="0"/>
            <w:vAlign w:val="center"/>
          </w:tcPr>
          <w:p w14:paraId="198B6096">
            <w:pPr>
              <w:pStyle w:val="18"/>
              <w:framePr w:w="4543" w:h="5825" w:hSpace="1951" w:vSpace="346" w:wrap="around" w:vAnchor="page" w:hAnchor="page" w:x="6290" w:y="3601"/>
              <w:tabs>
                <w:tab w:val="left" w:pos="662"/>
                <w:tab w:val="left" w:pos="2052"/>
              </w:tabs>
              <w:jc w:val="left"/>
              <w:rPr>
                <w:color w:val="auto"/>
                <w:highlight w:val="none"/>
              </w:rPr>
            </w:pPr>
            <w:r>
              <w:rPr>
                <w:color w:val="auto"/>
                <w:highlight w:val="none"/>
              </w:rPr>
              <w:t>自</w:t>
            </w:r>
            <w:r>
              <w:rPr>
                <w:rFonts w:hint="eastAsia"/>
                <w:color w:val="auto"/>
                <w:highlight w:val="none"/>
                <w:lang w:val="en-US" w:eastAsia="zh-CN"/>
              </w:rPr>
              <w:t xml:space="preserve">      </w:t>
            </w:r>
            <w:r>
              <w:rPr>
                <w:color w:val="auto"/>
                <w:highlight w:val="none"/>
              </w:rPr>
              <w:t>年</w:t>
            </w:r>
            <w:r>
              <w:rPr>
                <w:rFonts w:hint="eastAsia"/>
                <w:color w:val="auto"/>
                <w:highlight w:val="none"/>
                <w:lang w:val="en-US" w:eastAsia="zh-CN"/>
              </w:rPr>
              <w:t xml:space="preserve">  </w:t>
            </w:r>
            <w:r>
              <w:rPr>
                <w:color w:val="auto"/>
                <w:highlight w:val="none"/>
              </w:rPr>
              <w:t>月至</w:t>
            </w:r>
            <w:r>
              <w:rPr>
                <w:rFonts w:hint="eastAsia"/>
                <w:color w:val="auto"/>
                <w:highlight w:val="none"/>
                <w:lang w:val="en-US" w:eastAsia="zh-CN"/>
              </w:rPr>
              <w:t xml:space="preserve">      </w:t>
            </w:r>
            <w:r>
              <w:rPr>
                <w:color w:val="auto"/>
                <w:highlight w:val="none"/>
              </w:rPr>
              <w:t>年</w:t>
            </w:r>
            <w:r>
              <w:rPr>
                <w:rFonts w:hint="eastAsia"/>
                <w:color w:val="auto"/>
                <w:highlight w:val="none"/>
                <w:lang w:val="en-US" w:eastAsia="zh-CN"/>
              </w:rPr>
              <w:t xml:space="preserve">  </w:t>
            </w:r>
            <w:r>
              <w:rPr>
                <w:color w:val="auto"/>
                <w:highlight w:val="none"/>
              </w:rPr>
              <w:t>月</w:t>
            </w:r>
          </w:p>
        </w:tc>
      </w:tr>
      <w:tr w14:paraId="23BE8242">
        <w:tblPrEx>
          <w:tblCellMar>
            <w:top w:w="0" w:type="dxa"/>
            <w:left w:w="10" w:type="dxa"/>
            <w:bottom w:w="0" w:type="dxa"/>
            <w:right w:w="10" w:type="dxa"/>
          </w:tblCellMar>
        </w:tblPrEx>
        <w:trPr>
          <w:trHeight w:val="1159" w:hRule="exact"/>
        </w:trPr>
        <w:tc>
          <w:tcPr>
            <w:tcW w:w="4543" w:type="dxa"/>
            <w:gridSpan w:val="2"/>
            <w:tcBorders>
              <w:top w:val="single" w:color="auto" w:sz="4" w:space="0"/>
              <w:left w:val="single" w:color="auto" w:sz="4" w:space="0"/>
              <w:bottom w:val="single" w:color="auto" w:sz="4" w:space="0"/>
              <w:right w:val="single" w:color="auto" w:sz="4" w:space="0"/>
            </w:tcBorders>
            <w:shd w:val="clear" w:color="auto" w:fill="FFFFFF"/>
            <w:noWrap w:val="0"/>
            <w:vAlign w:val="top"/>
          </w:tcPr>
          <w:p w14:paraId="3A385EC6">
            <w:pPr>
              <w:pStyle w:val="18"/>
              <w:framePr w:w="4543" w:h="5825" w:hSpace="1951" w:vSpace="346" w:wrap="around" w:vAnchor="page" w:hAnchor="page" w:x="6290" w:y="3601"/>
              <w:spacing w:before="100"/>
              <w:ind w:firstLine="160"/>
              <w:jc w:val="left"/>
              <w:rPr>
                <w:color w:val="auto"/>
                <w:highlight w:val="none"/>
              </w:rPr>
            </w:pPr>
            <w:r>
              <w:rPr>
                <w:color w:val="auto"/>
                <w:highlight w:val="none"/>
              </w:rPr>
              <w:t>备注</w:t>
            </w:r>
          </w:p>
        </w:tc>
      </w:tr>
    </w:tbl>
    <w:p w14:paraId="4862C440">
      <w:pPr>
        <w:framePr w:w="4543" w:h="5825" w:hSpace="1951" w:vSpace="346" w:wrap="around" w:vAnchor="page" w:hAnchor="page" w:x="6290" w:y="3601"/>
        <w:spacing w:line="1" w:lineRule="exact"/>
        <w:rPr>
          <w:color w:val="auto"/>
          <w:highlight w:val="none"/>
        </w:rPr>
      </w:pPr>
    </w:p>
    <w:tbl>
      <w:tblPr>
        <w:tblStyle w:val="7"/>
        <w:tblW w:w="0" w:type="auto"/>
        <w:tblInd w:w="0" w:type="dxa"/>
        <w:tblLayout w:type="fixed"/>
        <w:tblCellMar>
          <w:top w:w="0" w:type="dxa"/>
          <w:left w:w="10" w:type="dxa"/>
          <w:bottom w:w="0" w:type="dxa"/>
          <w:right w:w="10" w:type="dxa"/>
        </w:tblCellMar>
      </w:tblPr>
      <w:tblGrid>
        <w:gridCol w:w="403"/>
        <w:gridCol w:w="706"/>
        <w:gridCol w:w="770"/>
        <w:gridCol w:w="1404"/>
      </w:tblGrid>
      <w:tr w14:paraId="0B2A9164">
        <w:tblPrEx>
          <w:tblCellMar>
            <w:top w:w="0" w:type="dxa"/>
            <w:left w:w="10" w:type="dxa"/>
            <w:bottom w:w="0" w:type="dxa"/>
            <w:right w:w="10" w:type="dxa"/>
          </w:tblCellMar>
        </w:tblPrEx>
        <w:trPr>
          <w:trHeight w:val="713" w:hRule="exact"/>
        </w:trPr>
        <w:tc>
          <w:tcPr>
            <w:tcW w:w="1109" w:type="dxa"/>
            <w:gridSpan w:val="2"/>
            <w:tcBorders>
              <w:top w:val="single" w:color="auto" w:sz="4" w:space="0"/>
              <w:left w:val="single" w:color="auto" w:sz="4" w:space="0"/>
            </w:tcBorders>
            <w:shd w:val="clear" w:color="auto" w:fill="FFFFFF"/>
            <w:noWrap w:val="0"/>
            <w:vAlign w:val="center"/>
          </w:tcPr>
          <w:p w14:paraId="45520496">
            <w:pPr>
              <w:pStyle w:val="18"/>
              <w:framePr w:w="3283" w:h="5868" w:vSpace="331" w:wrap="around" w:vAnchor="page" w:hAnchor="page" w:x="11473" w:y="3585"/>
              <w:jc w:val="center"/>
              <w:rPr>
                <w:color w:val="auto"/>
                <w:sz w:val="15"/>
                <w:szCs w:val="15"/>
                <w:highlight w:val="none"/>
              </w:rPr>
            </w:pPr>
            <w:r>
              <w:rPr>
                <w:color w:val="auto"/>
                <w:sz w:val="15"/>
                <w:szCs w:val="15"/>
                <w:highlight w:val="none"/>
              </w:rPr>
              <w:t>户主姓名</w:t>
            </w:r>
          </w:p>
        </w:tc>
        <w:tc>
          <w:tcPr>
            <w:tcW w:w="2174" w:type="dxa"/>
            <w:gridSpan w:val="2"/>
            <w:tcBorders>
              <w:top w:val="single" w:color="auto" w:sz="4" w:space="0"/>
              <w:left w:val="single" w:color="auto" w:sz="4" w:space="0"/>
              <w:right w:val="single" w:color="auto" w:sz="4" w:space="0"/>
            </w:tcBorders>
            <w:shd w:val="clear" w:color="auto" w:fill="FFFFFF"/>
            <w:noWrap w:val="0"/>
            <w:vAlign w:val="top"/>
          </w:tcPr>
          <w:p w14:paraId="2A326001">
            <w:pPr>
              <w:framePr w:w="3283" w:h="5868" w:vSpace="331" w:wrap="around" w:vAnchor="page" w:hAnchor="page" w:x="11473" w:y="3585"/>
              <w:rPr>
                <w:color w:val="auto"/>
                <w:sz w:val="10"/>
                <w:szCs w:val="10"/>
                <w:highlight w:val="none"/>
              </w:rPr>
            </w:pPr>
          </w:p>
        </w:tc>
      </w:tr>
      <w:tr w14:paraId="6964AECB">
        <w:tblPrEx>
          <w:tblCellMar>
            <w:top w:w="0" w:type="dxa"/>
            <w:left w:w="10" w:type="dxa"/>
            <w:bottom w:w="0" w:type="dxa"/>
            <w:right w:w="10" w:type="dxa"/>
          </w:tblCellMar>
        </w:tblPrEx>
        <w:trPr>
          <w:trHeight w:val="497" w:hRule="exact"/>
        </w:trPr>
        <w:tc>
          <w:tcPr>
            <w:tcW w:w="1109" w:type="dxa"/>
            <w:gridSpan w:val="2"/>
            <w:tcBorders>
              <w:top w:val="single" w:color="auto" w:sz="4" w:space="0"/>
              <w:left w:val="single" w:color="auto" w:sz="4" w:space="0"/>
            </w:tcBorders>
            <w:shd w:val="clear" w:color="auto" w:fill="FFFFFF"/>
            <w:noWrap w:val="0"/>
            <w:vAlign w:val="center"/>
          </w:tcPr>
          <w:p w14:paraId="3B00C142">
            <w:pPr>
              <w:pStyle w:val="18"/>
              <w:framePr w:w="3283" w:h="5868" w:vSpace="331" w:wrap="around" w:vAnchor="page" w:hAnchor="page" w:x="11473" w:y="3585"/>
              <w:jc w:val="center"/>
              <w:rPr>
                <w:rFonts w:hint="eastAsia" w:eastAsia="宋体"/>
                <w:color w:val="auto"/>
                <w:sz w:val="15"/>
                <w:szCs w:val="15"/>
                <w:highlight w:val="none"/>
                <w:lang w:eastAsia="zh-CN"/>
              </w:rPr>
            </w:pPr>
            <w:r>
              <w:rPr>
                <w:color w:val="auto"/>
                <w:sz w:val="15"/>
                <w:szCs w:val="15"/>
                <w:highlight w:val="none"/>
              </w:rPr>
              <w:t>批准用地面</w:t>
            </w:r>
            <w:r>
              <w:rPr>
                <w:rFonts w:hint="eastAsia"/>
                <w:color w:val="auto"/>
                <w:sz w:val="15"/>
                <w:szCs w:val="15"/>
                <w:highlight w:val="none"/>
                <w:lang w:val="en-US" w:eastAsia="zh-CN"/>
              </w:rPr>
              <w:t>积</w:t>
            </w:r>
          </w:p>
        </w:tc>
        <w:tc>
          <w:tcPr>
            <w:tcW w:w="2174" w:type="dxa"/>
            <w:gridSpan w:val="2"/>
            <w:tcBorders>
              <w:top w:val="single" w:color="auto" w:sz="4" w:space="0"/>
              <w:left w:val="single" w:color="auto" w:sz="4" w:space="0"/>
              <w:right w:val="single" w:color="auto" w:sz="4" w:space="0"/>
            </w:tcBorders>
            <w:shd w:val="clear" w:color="auto" w:fill="FFFFFF"/>
            <w:noWrap w:val="0"/>
            <w:vAlign w:val="center"/>
          </w:tcPr>
          <w:p w14:paraId="1A2EA201">
            <w:pPr>
              <w:pStyle w:val="18"/>
              <w:framePr w:w="3283" w:h="5868" w:vSpace="331" w:wrap="around" w:vAnchor="page" w:hAnchor="page" w:x="11473" w:y="3585"/>
              <w:ind w:right="360"/>
              <w:jc w:val="right"/>
              <w:rPr>
                <w:color w:val="auto"/>
                <w:sz w:val="15"/>
                <w:szCs w:val="15"/>
                <w:highlight w:val="none"/>
              </w:rPr>
            </w:pPr>
            <w:r>
              <w:rPr>
                <w:color w:val="auto"/>
                <w:sz w:val="15"/>
                <w:szCs w:val="15"/>
                <w:highlight w:val="none"/>
              </w:rPr>
              <w:t>平方米</w:t>
            </w:r>
          </w:p>
        </w:tc>
      </w:tr>
      <w:tr w14:paraId="06DD5DDB">
        <w:tblPrEx>
          <w:tblCellMar>
            <w:top w:w="0" w:type="dxa"/>
            <w:left w:w="10" w:type="dxa"/>
            <w:bottom w:w="0" w:type="dxa"/>
            <w:right w:w="10" w:type="dxa"/>
          </w:tblCellMar>
        </w:tblPrEx>
        <w:trPr>
          <w:trHeight w:val="396" w:hRule="exact"/>
        </w:trPr>
        <w:tc>
          <w:tcPr>
            <w:tcW w:w="1109" w:type="dxa"/>
            <w:gridSpan w:val="2"/>
            <w:tcBorders>
              <w:top w:val="single" w:color="auto" w:sz="4" w:space="0"/>
              <w:left w:val="single" w:color="auto" w:sz="4" w:space="0"/>
            </w:tcBorders>
            <w:shd w:val="clear" w:color="auto" w:fill="FFFFFF"/>
            <w:noWrap w:val="0"/>
            <w:vAlign w:val="center"/>
          </w:tcPr>
          <w:p w14:paraId="5AB205D6">
            <w:pPr>
              <w:pStyle w:val="18"/>
              <w:framePr w:w="3283" w:h="5868" w:vSpace="331" w:wrap="around" w:vAnchor="page" w:hAnchor="page" w:x="11473" w:y="3585"/>
              <w:jc w:val="center"/>
              <w:rPr>
                <w:rFonts w:hint="eastAsia" w:eastAsia="宋体"/>
                <w:color w:val="auto"/>
                <w:sz w:val="15"/>
                <w:szCs w:val="15"/>
                <w:highlight w:val="none"/>
                <w:lang w:eastAsia="zh-CN"/>
              </w:rPr>
            </w:pPr>
            <w:r>
              <w:rPr>
                <w:color w:val="auto"/>
                <w:sz w:val="15"/>
                <w:szCs w:val="15"/>
                <w:highlight w:val="none"/>
              </w:rPr>
              <w:t>房基占地面</w:t>
            </w:r>
            <w:r>
              <w:rPr>
                <w:rFonts w:hint="eastAsia"/>
                <w:color w:val="auto"/>
                <w:sz w:val="15"/>
                <w:szCs w:val="15"/>
                <w:highlight w:val="none"/>
                <w:lang w:val="en-US" w:eastAsia="zh-CN"/>
              </w:rPr>
              <w:t>积</w:t>
            </w:r>
          </w:p>
        </w:tc>
        <w:tc>
          <w:tcPr>
            <w:tcW w:w="2174" w:type="dxa"/>
            <w:gridSpan w:val="2"/>
            <w:tcBorders>
              <w:top w:val="single" w:color="auto" w:sz="4" w:space="0"/>
              <w:left w:val="single" w:color="auto" w:sz="4" w:space="0"/>
              <w:right w:val="single" w:color="auto" w:sz="4" w:space="0"/>
            </w:tcBorders>
            <w:shd w:val="clear" w:color="auto" w:fill="FFFFFF"/>
            <w:noWrap w:val="0"/>
            <w:vAlign w:val="center"/>
          </w:tcPr>
          <w:p w14:paraId="3F9DDD8A">
            <w:pPr>
              <w:pStyle w:val="18"/>
              <w:framePr w:w="3283" w:h="5868" w:vSpace="331" w:wrap="around" w:vAnchor="page" w:hAnchor="page" w:x="11473" w:y="3585"/>
              <w:ind w:right="360"/>
              <w:jc w:val="right"/>
              <w:rPr>
                <w:color w:val="auto"/>
                <w:sz w:val="15"/>
                <w:szCs w:val="15"/>
                <w:highlight w:val="none"/>
              </w:rPr>
            </w:pPr>
            <w:r>
              <w:rPr>
                <w:color w:val="auto"/>
                <w:sz w:val="15"/>
                <w:szCs w:val="15"/>
                <w:highlight w:val="none"/>
              </w:rPr>
              <w:t>平方米</w:t>
            </w:r>
          </w:p>
        </w:tc>
      </w:tr>
      <w:tr w14:paraId="5FF2C84A">
        <w:tblPrEx>
          <w:tblCellMar>
            <w:top w:w="0" w:type="dxa"/>
            <w:left w:w="10" w:type="dxa"/>
            <w:bottom w:w="0" w:type="dxa"/>
            <w:right w:w="10" w:type="dxa"/>
          </w:tblCellMar>
        </w:tblPrEx>
        <w:trPr>
          <w:trHeight w:val="590" w:hRule="exact"/>
        </w:trPr>
        <w:tc>
          <w:tcPr>
            <w:tcW w:w="1109" w:type="dxa"/>
            <w:gridSpan w:val="2"/>
            <w:tcBorders>
              <w:top w:val="single" w:color="auto" w:sz="4" w:space="0"/>
              <w:left w:val="single" w:color="auto" w:sz="4" w:space="0"/>
            </w:tcBorders>
            <w:shd w:val="clear" w:color="auto" w:fill="FFFFFF"/>
            <w:noWrap w:val="0"/>
            <w:vAlign w:val="center"/>
          </w:tcPr>
          <w:p w14:paraId="61F797CD">
            <w:pPr>
              <w:pStyle w:val="18"/>
              <w:framePr w:w="3283" w:h="5868" w:vSpace="331" w:wrap="around" w:vAnchor="page" w:hAnchor="page" w:x="11473" w:y="3585"/>
              <w:jc w:val="center"/>
              <w:rPr>
                <w:color w:val="auto"/>
                <w:sz w:val="15"/>
                <w:szCs w:val="15"/>
                <w:highlight w:val="none"/>
              </w:rPr>
            </w:pPr>
            <w:r>
              <w:rPr>
                <w:color w:val="auto"/>
                <w:sz w:val="15"/>
                <w:szCs w:val="15"/>
                <w:highlight w:val="none"/>
              </w:rPr>
              <w:t>土地所有权人</w:t>
            </w:r>
          </w:p>
        </w:tc>
        <w:tc>
          <w:tcPr>
            <w:tcW w:w="2174" w:type="dxa"/>
            <w:gridSpan w:val="2"/>
            <w:tcBorders>
              <w:top w:val="single" w:color="auto" w:sz="4" w:space="0"/>
              <w:left w:val="single" w:color="auto" w:sz="4" w:space="0"/>
              <w:right w:val="single" w:color="auto" w:sz="4" w:space="0"/>
            </w:tcBorders>
            <w:shd w:val="clear" w:color="auto" w:fill="FFFFFF"/>
            <w:noWrap w:val="0"/>
            <w:vAlign w:val="top"/>
          </w:tcPr>
          <w:p w14:paraId="4381FF07">
            <w:pPr>
              <w:framePr w:w="3283" w:h="5868" w:vSpace="331" w:wrap="around" w:vAnchor="page" w:hAnchor="page" w:x="11473" w:y="3585"/>
              <w:rPr>
                <w:color w:val="auto"/>
                <w:sz w:val="10"/>
                <w:szCs w:val="10"/>
                <w:highlight w:val="none"/>
              </w:rPr>
            </w:pPr>
          </w:p>
        </w:tc>
      </w:tr>
      <w:tr w14:paraId="787BF660">
        <w:tblPrEx>
          <w:tblCellMar>
            <w:top w:w="0" w:type="dxa"/>
            <w:left w:w="10" w:type="dxa"/>
            <w:bottom w:w="0" w:type="dxa"/>
            <w:right w:w="10" w:type="dxa"/>
          </w:tblCellMar>
        </w:tblPrEx>
        <w:trPr>
          <w:trHeight w:val="590" w:hRule="exact"/>
        </w:trPr>
        <w:tc>
          <w:tcPr>
            <w:tcW w:w="1109" w:type="dxa"/>
            <w:gridSpan w:val="2"/>
            <w:tcBorders>
              <w:top w:val="single" w:color="auto" w:sz="4" w:space="0"/>
              <w:left w:val="single" w:color="auto" w:sz="4" w:space="0"/>
            </w:tcBorders>
            <w:shd w:val="clear" w:color="auto" w:fill="FFFFFF"/>
            <w:noWrap w:val="0"/>
            <w:vAlign w:val="center"/>
          </w:tcPr>
          <w:p w14:paraId="20CEF7AD">
            <w:pPr>
              <w:pStyle w:val="18"/>
              <w:framePr w:w="3283" w:h="5868" w:vSpace="331" w:wrap="around" w:vAnchor="page" w:hAnchor="page" w:x="11473" w:y="3585"/>
              <w:jc w:val="center"/>
              <w:rPr>
                <w:color w:val="auto"/>
                <w:sz w:val="15"/>
                <w:szCs w:val="15"/>
                <w:highlight w:val="none"/>
              </w:rPr>
            </w:pPr>
            <w:r>
              <w:rPr>
                <w:color w:val="auto"/>
                <w:sz w:val="15"/>
                <w:szCs w:val="15"/>
                <w:highlight w:val="none"/>
              </w:rPr>
              <w:t>土地用途</w:t>
            </w:r>
          </w:p>
        </w:tc>
        <w:tc>
          <w:tcPr>
            <w:tcW w:w="2174" w:type="dxa"/>
            <w:gridSpan w:val="2"/>
            <w:tcBorders>
              <w:top w:val="single" w:color="auto" w:sz="4" w:space="0"/>
              <w:left w:val="single" w:color="auto" w:sz="4" w:space="0"/>
              <w:right w:val="single" w:color="auto" w:sz="4" w:space="0"/>
            </w:tcBorders>
            <w:shd w:val="clear" w:color="auto" w:fill="FFFFFF"/>
            <w:noWrap w:val="0"/>
            <w:vAlign w:val="top"/>
          </w:tcPr>
          <w:p w14:paraId="73639D01">
            <w:pPr>
              <w:framePr w:w="3283" w:h="5868" w:vSpace="331" w:wrap="around" w:vAnchor="page" w:hAnchor="page" w:x="11473" w:y="3585"/>
              <w:rPr>
                <w:color w:val="auto"/>
                <w:sz w:val="10"/>
                <w:szCs w:val="10"/>
                <w:highlight w:val="none"/>
              </w:rPr>
            </w:pPr>
          </w:p>
        </w:tc>
      </w:tr>
      <w:tr w14:paraId="684FBB42">
        <w:tblPrEx>
          <w:tblCellMar>
            <w:top w:w="0" w:type="dxa"/>
            <w:left w:w="10" w:type="dxa"/>
            <w:bottom w:w="0" w:type="dxa"/>
            <w:right w:w="10" w:type="dxa"/>
          </w:tblCellMar>
        </w:tblPrEx>
        <w:trPr>
          <w:trHeight w:val="497" w:hRule="exact"/>
        </w:trPr>
        <w:tc>
          <w:tcPr>
            <w:tcW w:w="1109" w:type="dxa"/>
            <w:gridSpan w:val="2"/>
            <w:tcBorders>
              <w:top w:val="single" w:color="auto" w:sz="4" w:space="0"/>
              <w:left w:val="single" w:color="auto" w:sz="4" w:space="0"/>
            </w:tcBorders>
            <w:shd w:val="clear" w:color="auto" w:fill="FFFFFF"/>
            <w:noWrap w:val="0"/>
            <w:vAlign w:val="center"/>
          </w:tcPr>
          <w:p w14:paraId="0D07F74F">
            <w:pPr>
              <w:pStyle w:val="18"/>
              <w:framePr w:w="3283" w:h="5868" w:vSpace="331" w:wrap="around" w:vAnchor="page" w:hAnchor="page" w:x="11473" w:y="3585"/>
              <w:jc w:val="center"/>
              <w:rPr>
                <w:color w:val="auto"/>
                <w:sz w:val="15"/>
                <w:szCs w:val="15"/>
                <w:highlight w:val="none"/>
              </w:rPr>
            </w:pPr>
            <w:r>
              <w:rPr>
                <w:color w:val="auto"/>
                <w:sz w:val="15"/>
                <w:szCs w:val="15"/>
                <w:highlight w:val="none"/>
              </w:rPr>
              <w:t>土地坐落</w:t>
            </w:r>
          </w:p>
        </w:tc>
        <w:tc>
          <w:tcPr>
            <w:tcW w:w="2174" w:type="dxa"/>
            <w:gridSpan w:val="2"/>
            <w:tcBorders>
              <w:top w:val="single" w:color="auto" w:sz="4" w:space="0"/>
              <w:left w:val="single" w:color="auto" w:sz="4" w:space="0"/>
              <w:right w:val="single" w:color="auto" w:sz="4" w:space="0"/>
            </w:tcBorders>
            <w:shd w:val="clear" w:color="auto" w:fill="FFFFFF"/>
            <w:noWrap w:val="0"/>
            <w:vAlign w:val="top"/>
          </w:tcPr>
          <w:p w14:paraId="05A22320">
            <w:pPr>
              <w:framePr w:w="3283" w:h="5868" w:vSpace="331" w:wrap="around" w:vAnchor="page" w:hAnchor="page" w:x="11473" w:y="3585"/>
              <w:rPr>
                <w:color w:val="auto"/>
                <w:sz w:val="10"/>
                <w:szCs w:val="10"/>
                <w:highlight w:val="none"/>
              </w:rPr>
            </w:pPr>
          </w:p>
        </w:tc>
      </w:tr>
      <w:tr w14:paraId="59603D1D">
        <w:tblPrEx>
          <w:tblCellMar>
            <w:top w:w="0" w:type="dxa"/>
            <w:left w:w="10" w:type="dxa"/>
            <w:bottom w:w="0" w:type="dxa"/>
            <w:right w:w="10" w:type="dxa"/>
          </w:tblCellMar>
        </w:tblPrEx>
        <w:trPr>
          <w:trHeight w:val="497" w:hRule="exact"/>
        </w:trPr>
        <w:tc>
          <w:tcPr>
            <w:tcW w:w="403" w:type="dxa"/>
            <w:vMerge w:val="restart"/>
            <w:tcBorders>
              <w:top w:val="single" w:color="auto" w:sz="4" w:space="0"/>
              <w:left w:val="single" w:color="auto" w:sz="4" w:space="0"/>
            </w:tcBorders>
            <w:shd w:val="clear" w:color="auto" w:fill="FFFFFF"/>
            <w:noWrap w:val="0"/>
            <w:vAlign w:val="center"/>
          </w:tcPr>
          <w:p w14:paraId="0F864420">
            <w:pPr>
              <w:pStyle w:val="18"/>
              <w:framePr w:w="3283" w:h="5868" w:vSpace="331" w:wrap="around" w:vAnchor="page" w:hAnchor="page" w:x="11473" w:y="3585"/>
              <w:spacing w:line="209" w:lineRule="exact"/>
              <w:jc w:val="center"/>
              <w:rPr>
                <w:color w:val="auto"/>
                <w:sz w:val="15"/>
                <w:szCs w:val="15"/>
                <w:highlight w:val="none"/>
              </w:rPr>
            </w:pPr>
            <w:r>
              <w:rPr>
                <w:color w:val="auto"/>
                <w:sz w:val="15"/>
                <w:szCs w:val="15"/>
                <w:highlight w:val="none"/>
              </w:rPr>
              <w:t>四 至</w:t>
            </w:r>
          </w:p>
        </w:tc>
        <w:tc>
          <w:tcPr>
            <w:tcW w:w="1476" w:type="dxa"/>
            <w:gridSpan w:val="2"/>
            <w:tcBorders>
              <w:top w:val="single" w:color="auto" w:sz="4" w:space="0"/>
              <w:left w:val="single" w:color="auto" w:sz="4" w:space="0"/>
            </w:tcBorders>
            <w:shd w:val="clear" w:color="auto" w:fill="FFFFFF"/>
            <w:noWrap w:val="0"/>
            <w:vAlign w:val="center"/>
          </w:tcPr>
          <w:p w14:paraId="68418FEA">
            <w:pPr>
              <w:pStyle w:val="18"/>
              <w:framePr w:w="3283" w:h="5868" w:vSpace="331" w:wrap="around" w:vAnchor="page" w:hAnchor="page" w:x="11473" w:y="3585"/>
              <w:jc w:val="left"/>
              <w:rPr>
                <w:color w:val="auto"/>
                <w:sz w:val="15"/>
                <w:szCs w:val="15"/>
                <w:highlight w:val="none"/>
              </w:rPr>
            </w:pPr>
            <w:r>
              <w:rPr>
                <w:color w:val="auto"/>
                <w:sz w:val="15"/>
                <w:szCs w:val="15"/>
                <w:highlight w:val="none"/>
              </w:rPr>
              <w:t>东</w:t>
            </w:r>
          </w:p>
        </w:tc>
        <w:tc>
          <w:tcPr>
            <w:tcW w:w="1404" w:type="dxa"/>
            <w:tcBorders>
              <w:top w:val="single" w:color="auto" w:sz="4" w:space="0"/>
              <w:left w:val="single" w:color="auto" w:sz="4" w:space="0"/>
              <w:right w:val="single" w:color="auto" w:sz="4" w:space="0"/>
            </w:tcBorders>
            <w:shd w:val="clear" w:color="auto" w:fill="FFFFFF"/>
            <w:noWrap w:val="0"/>
            <w:vAlign w:val="center"/>
          </w:tcPr>
          <w:p w14:paraId="37B731F2">
            <w:pPr>
              <w:pStyle w:val="18"/>
              <w:framePr w:w="3283" w:h="5868" w:vSpace="331" w:wrap="around" w:vAnchor="page" w:hAnchor="page" w:x="11473" w:y="3585"/>
              <w:jc w:val="left"/>
              <w:rPr>
                <w:rFonts w:hint="default" w:eastAsia="宋体"/>
                <w:color w:val="auto"/>
                <w:sz w:val="15"/>
                <w:szCs w:val="15"/>
                <w:highlight w:val="none"/>
                <w:lang w:val="en-US" w:eastAsia="zh-CN"/>
              </w:rPr>
            </w:pPr>
            <w:r>
              <w:rPr>
                <w:rFonts w:hint="eastAsia"/>
                <w:color w:val="auto"/>
                <w:sz w:val="15"/>
                <w:szCs w:val="15"/>
                <w:highlight w:val="none"/>
                <w:lang w:val="en-US" w:eastAsia="zh-CN"/>
              </w:rPr>
              <w:t>南</w:t>
            </w:r>
          </w:p>
        </w:tc>
      </w:tr>
      <w:tr w14:paraId="66609C10">
        <w:tblPrEx>
          <w:tblCellMar>
            <w:top w:w="0" w:type="dxa"/>
            <w:left w:w="10" w:type="dxa"/>
            <w:bottom w:w="0" w:type="dxa"/>
            <w:right w:w="10" w:type="dxa"/>
          </w:tblCellMar>
        </w:tblPrEx>
        <w:trPr>
          <w:trHeight w:val="403" w:hRule="exact"/>
        </w:trPr>
        <w:tc>
          <w:tcPr>
            <w:tcW w:w="0" w:type="auto"/>
            <w:vMerge w:val="continue"/>
            <w:tcBorders>
              <w:left w:val="single" w:color="auto" w:sz="4" w:space="0"/>
            </w:tcBorders>
            <w:shd w:val="clear" w:color="auto" w:fill="FFFFFF"/>
            <w:noWrap w:val="0"/>
            <w:vAlign w:val="center"/>
          </w:tcPr>
          <w:p w14:paraId="15350D74">
            <w:pPr>
              <w:framePr w:w="3283" w:h="5868" w:vSpace="331" w:wrap="around" w:vAnchor="page" w:hAnchor="page" w:x="11473" w:y="3585"/>
              <w:rPr>
                <w:color w:val="auto"/>
                <w:highlight w:val="none"/>
              </w:rPr>
            </w:pPr>
          </w:p>
        </w:tc>
        <w:tc>
          <w:tcPr>
            <w:tcW w:w="1476" w:type="dxa"/>
            <w:gridSpan w:val="2"/>
            <w:tcBorders>
              <w:top w:val="single" w:color="auto" w:sz="4" w:space="0"/>
              <w:left w:val="single" w:color="auto" w:sz="4" w:space="0"/>
            </w:tcBorders>
            <w:shd w:val="clear" w:color="auto" w:fill="FFFFFF"/>
            <w:noWrap w:val="0"/>
            <w:vAlign w:val="top"/>
          </w:tcPr>
          <w:p w14:paraId="449720CF">
            <w:pPr>
              <w:framePr w:w="3283" w:h="5868" w:vSpace="331" w:wrap="around" w:vAnchor="page" w:hAnchor="page" w:x="11473" w:y="3585"/>
              <w:rPr>
                <w:rFonts w:hint="eastAsia" w:eastAsia="宋体"/>
                <w:color w:val="auto"/>
                <w:sz w:val="15"/>
                <w:szCs w:val="15"/>
                <w:highlight w:val="none"/>
                <w:lang w:val="en-US" w:eastAsia="zh-CN"/>
              </w:rPr>
            </w:pPr>
            <w:r>
              <w:rPr>
                <w:rFonts w:hint="eastAsia"/>
                <w:color w:val="auto"/>
                <w:sz w:val="15"/>
                <w:szCs w:val="15"/>
                <w:highlight w:val="none"/>
                <w:lang w:val="en-US" w:eastAsia="zh-CN"/>
              </w:rPr>
              <w:t>西</w:t>
            </w:r>
          </w:p>
        </w:tc>
        <w:tc>
          <w:tcPr>
            <w:tcW w:w="1404" w:type="dxa"/>
            <w:tcBorders>
              <w:top w:val="single" w:color="auto" w:sz="4" w:space="0"/>
              <w:left w:val="single" w:color="auto" w:sz="4" w:space="0"/>
              <w:right w:val="single" w:color="auto" w:sz="4" w:space="0"/>
            </w:tcBorders>
            <w:shd w:val="clear" w:color="auto" w:fill="FFFFFF"/>
            <w:noWrap w:val="0"/>
            <w:vAlign w:val="center"/>
          </w:tcPr>
          <w:p w14:paraId="19FF2DF2">
            <w:pPr>
              <w:pStyle w:val="18"/>
              <w:framePr w:w="3283" w:h="5868" w:vSpace="331" w:wrap="around" w:vAnchor="page" w:hAnchor="page" w:x="11473" w:y="3585"/>
              <w:jc w:val="left"/>
              <w:rPr>
                <w:color w:val="auto"/>
                <w:sz w:val="15"/>
                <w:szCs w:val="15"/>
                <w:highlight w:val="none"/>
              </w:rPr>
            </w:pPr>
            <w:r>
              <w:rPr>
                <w:color w:val="auto"/>
                <w:sz w:val="15"/>
                <w:szCs w:val="15"/>
                <w:highlight w:val="none"/>
              </w:rPr>
              <w:t>北</w:t>
            </w:r>
          </w:p>
        </w:tc>
      </w:tr>
      <w:tr w14:paraId="7123DE93">
        <w:tblPrEx>
          <w:tblCellMar>
            <w:top w:w="0" w:type="dxa"/>
            <w:left w:w="10" w:type="dxa"/>
            <w:bottom w:w="0" w:type="dxa"/>
            <w:right w:w="10" w:type="dxa"/>
          </w:tblCellMar>
        </w:tblPrEx>
        <w:trPr>
          <w:trHeight w:val="295" w:hRule="exact"/>
        </w:trPr>
        <w:tc>
          <w:tcPr>
            <w:tcW w:w="1109" w:type="dxa"/>
            <w:gridSpan w:val="2"/>
            <w:tcBorders>
              <w:top w:val="single" w:color="auto" w:sz="4" w:space="0"/>
              <w:left w:val="single" w:color="auto" w:sz="4" w:space="0"/>
            </w:tcBorders>
            <w:shd w:val="clear" w:color="auto" w:fill="FFFFFF"/>
            <w:noWrap w:val="0"/>
            <w:vAlign w:val="bottom"/>
          </w:tcPr>
          <w:p w14:paraId="605870CA">
            <w:pPr>
              <w:pStyle w:val="18"/>
              <w:framePr w:w="3283" w:h="5868" w:vSpace="331" w:wrap="around" w:vAnchor="page" w:hAnchor="page" w:x="11473" w:y="3585"/>
              <w:jc w:val="left"/>
              <w:rPr>
                <w:color w:val="auto"/>
                <w:sz w:val="15"/>
                <w:szCs w:val="15"/>
                <w:highlight w:val="none"/>
              </w:rPr>
            </w:pPr>
            <w:r>
              <w:rPr>
                <w:color w:val="auto"/>
                <w:sz w:val="15"/>
                <w:szCs w:val="15"/>
                <w:highlight w:val="none"/>
              </w:rPr>
              <w:t>批准书有效期</w:t>
            </w:r>
          </w:p>
        </w:tc>
        <w:tc>
          <w:tcPr>
            <w:tcW w:w="2174" w:type="dxa"/>
            <w:gridSpan w:val="2"/>
            <w:tcBorders>
              <w:top w:val="single" w:color="auto" w:sz="4" w:space="0"/>
              <w:right w:val="single" w:color="auto" w:sz="4" w:space="0"/>
            </w:tcBorders>
            <w:shd w:val="clear" w:color="auto" w:fill="FFFFFF"/>
            <w:noWrap w:val="0"/>
            <w:vAlign w:val="bottom"/>
          </w:tcPr>
          <w:p w14:paraId="6A8E348B">
            <w:pPr>
              <w:pStyle w:val="18"/>
              <w:framePr w:w="3283" w:h="5868" w:vSpace="331" w:wrap="around" w:vAnchor="page" w:hAnchor="page" w:x="11473" w:y="3585"/>
              <w:jc w:val="left"/>
              <w:rPr>
                <w:color w:val="auto"/>
                <w:sz w:val="15"/>
                <w:szCs w:val="15"/>
                <w:highlight w:val="none"/>
              </w:rPr>
            </w:pPr>
            <w:r>
              <w:rPr>
                <w:color w:val="auto"/>
                <w:sz w:val="15"/>
                <w:szCs w:val="15"/>
                <w:highlight w:val="none"/>
              </w:rPr>
              <w:t>自</w:t>
            </w:r>
            <w:r>
              <w:rPr>
                <w:rFonts w:hint="eastAsia"/>
                <w:color w:val="auto"/>
                <w:sz w:val="15"/>
                <w:szCs w:val="15"/>
                <w:highlight w:val="none"/>
                <w:lang w:val="en-US" w:eastAsia="zh-CN"/>
              </w:rPr>
              <w:t xml:space="preserve">    </w:t>
            </w:r>
            <w:r>
              <w:rPr>
                <w:color w:val="auto"/>
                <w:sz w:val="15"/>
                <w:szCs w:val="15"/>
                <w:highlight w:val="none"/>
              </w:rPr>
              <w:t>年</w:t>
            </w:r>
            <w:r>
              <w:rPr>
                <w:rFonts w:hint="eastAsia"/>
                <w:color w:val="auto"/>
                <w:sz w:val="15"/>
                <w:szCs w:val="15"/>
                <w:highlight w:val="none"/>
                <w:lang w:val="en-US" w:eastAsia="zh-CN"/>
              </w:rPr>
              <w:t xml:space="preserve">  </w:t>
            </w:r>
            <w:r>
              <w:rPr>
                <w:color w:val="auto"/>
                <w:sz w:val="15"/>
                <w:szCs w:val="15"/>
                <w:highlight w:val="none"/>
              </w:rPr>
              <w:t>月至</w:t>
            </w:r>
            <w:r>
              <w:rPr>
                <w:rFonts w:hint="eastAsia"/>
                <w:color w:val="auto"/>
                <w:sz w:val="15"/>
                <w:szCs w:val="15"/>
                <w:highlight w:val="none"/>
                <w:lang w:val="en-US" w:eastAsia="zh-CN"/>
              </w:rPr>
              <w:t xml:space="preserve">    </w:t>
            </w:r>
            <w:r>
              <w:rPr>
                <w:color w:val="auto"/>
                <w:sz w:val="15"/>
                <w:szCs w:val="15"/>
                <w:highlight w:val="none"/>
              </w:rPr>
              <w:t>年</w:t>
            </w:r>
            <w:r>
              <w:rPr>
                <w:rFonts w:hint="eastAsia"/>
                <w:color w:val="auto"/>
                <w:sz w:val="15"/>
                <w:szCs w:val="15"/>
                <w:highlight w:val="none"/>
                <w:lang w:val="en-US" w:eastAsia="zh-CN"/>
              </w:rPr>
              <w:t xml:space="preserve">  </w:t>
            </w:r>
            <w:r>
              <w:rPr>
                <w:color w:val="auto"/>
                <w:sz w:val="15"/>
                <w:szCs w:val="15"/>
                <w:highlight w:val="none"/>
              </w:rPr>
              <w:t>月</w:t>
            </w:r>
          </w:p>
        </w:tc>
      </w:tr>
      <w:tr w14:paraId="106E0978">
        <w:tblPrEx>
          <w:tblCellMar>
            <w:top w:w="0" w:type="dxa"/>
            <w:left w:w="10" w:type="dxa"/>
            <w:bottom w:w="0" w:type="dxa"/>
            <w:right w:w="10" w:type="dxa"/>
          </w:tblCellMar>
        </w:tblPrEx>
        <w:trPr>
          <w:trHeight w:val="1390" w:hRule="exact"/>
        </w:trPr>
        <w:tc>
          <w:tcPr>
            <w:tcW w:w="3283" w:type="dxa"/>
            <w:gridSpan w:val="4"/>
            <w:tcBorders>
              <w:top w:val="single" w:color="auto" w:sz="4" w:space="0"/>
              <w:left w:val="single" w:color="auto" w:sz="4" w:space="0"/>
              <w:bottom w:val="single" w:color="auto" w:sz="4" w:space="0"/>
              <w:right w:val="single" w:color="auto" w:sz="4" w:space="0"/>
            </w:tcBorders>
            <w:shd w:val="clear" w:color="auto" w:fill="FFFFFF"/>
            <w:noWrap w:val="0"/>
            <w:vAlign w:val="top"/>
          </w:tcPr>
          <w:p w14:paraId="7F930BDF">
            <w:pPr>
              <w:pStyle w:val="18"/>
              <w:framePr w:w="3283" w:h="5868" w:vSpace="331" w:wrap="around" w:vAnchor="page" w:hAnchor="page" w:x="11473" w:y="3585"/>
              <w:spacing w:before="140"/>
              <w:ind w:firstLine="160"/>
              <w:jc w:val="left"/>
              <w:rPr>
                <w:color w:val="auto"/>
                <w:sz w:val="15"/>
                <w:szCs w:val="15"/>
                <w:highlight w:val="none"/>
              </w:rPr>
            </w:pPr>
            <w:r>
              <w:rPr>
                <w:rFonts w:hint="eastAsia"/>
                <w:color w:val="auto"/>
                <w:sz w:val="15"/>
                <w:szCs w:val="15"/>
                <w:highlight w:val="none"/>
                <w:lang w:val="en-US" w:eastAsia="zh-CN"/>
              </w:rPr>
              <w:t>备注</w:t>
            </w:r>
          </w:p>
        </w:tc>
      </w:tr>
    </w:tbl>
    <w:p w14:paraId="7FA3D472">
      <w:pPr>
        <w:framePr w:w="3283" w:h="5868" w:vSpace="331" w:wrap="around" w:vAnchor="page" w:hAnchor="page" w:x="11473" w:y="3585"/>
        <w:spacing w:line="1" w:lineRule="exact"/>
        <w:rPr>
          <w:color w:val="auto"/>
          <w:highlight w:val="none"/>
        </w:rPr>
      </w:pPr>
    </w:p>
    <w:p w14:paraId="39617E74">
      <w:pPr>
        <w:spacing w:line="220" w:lineRule="exact"/>
        <w:rPr>
          <w:color w:val="auto"/>
          <w:highlight w:val="none"/>
        </w:rPr>
      </w:pPr>
    </w:p>
    <w:p w14:paraId="3D706F18">
      <w:pPr>
        <w:rPr>
          <w:rFonts w:hint="eastAsia" w:ascii="黑体" w:hAnsi="黑体" w:eastAsia="黑体" w:cs="黑体"/>
          <w:color w:val="auto"/>
          <w:sz w:val="32"/>
          <w:szCs w:val="32"/>
          <w:highlight w:val="none"/>
        </w:rPr>
      </w:pPr>
    </w:p>
    <w:p w14:paraId="260F8283">
      <w:pPr>
        <w:widowControl/>
        <w:jc w:val="center"/>
        <w:rPr>
          <w:rFonts w:ascii="仿宋_GB2312" w:eastAsia="仿宋_GB2312" w:cs="仿宋_GB2312"/>
          <w:color w:val="auto"/>
          <w:sz w:val="28"/>
          <w:szCs w:val="28"/>
          <w:highlight w:val="none"/>
        </w:rPr>
        <w:sectPr>
          <w:footerReference r:id="rId6" w:type="default"/>
          <w:pgSz w:w="16838" w:h="11906" w:orient="landscape"/>
          <w:pgMar w:top="1463" w:right="1327" w:bottom="1633" w:left="1327" w:header="851" w:footer="992" w:gutter="0"/>
          <w:pgNumType w:fmt="decimal"/>
          <w:cols w:space="720" w:num="1"/>
          <w:docGrid w:type="lines" w:linePitch="312" w:charSpace="0"/>
        </w:sectPr>
      </w:pPr>
      <w:r>
        <w:rPr>
          <w:color w:val="auto"/>
          <w:sz w:val="32"/>
          <w:highlight w:val="none"/>
        </w:rPr>
        <mc:AlternateContent>
          <mc:Choice Requires="wps">
            <w:drawing>
              <wp:anchor distT="0" distB="0" distL="114300" distR="114300" simplePos="0" relativeHeight="251673600" behindDoc="0" locked="0" layoutInCell="1" allowOverlap="1">
                <wp:simplePos x="0" y="0"/>
                <wp:positionH relativeFrom="column">
                  <wp:posOffset>50800</wp:posOffset>
                </wp:positionH>
                <wp:positionV relativeFrom="paragraph">
                  <wp:posOffset>-80645</wp:posOffset>
                </wp:positionV>
                <wp:extent cx="2762250" cy="3711575"/>
                <wp:effectExtent l="4445" t="4445" r="14605" b="17780"/>
                <wp:wrapNone/>
                <wp:docPr id="5" name="文本框 5"/>
                <wp:cNvGraphicFramePr/>
                <a:graphic xmlns:a="http://schemas.openxmlformats.org/drawingml/2006/main">
                  <a:graphicData uri="http://schemas.microsoft.com/office/word/2010/wordprocessingShape">
                    <wps:wsp>
                      <wps:cNvSpPr txBox="1"/>
                      <wps:spPr>
                        <a:xfrm>
                          <a:off x="0" y="0"/>
                          <a:ext cx="2762250" cy="37115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175440D">
                            <w:pPr>
                              <w:pStyle w:val="20"/>
                              <w:spacing w:line="439" w:lineRule="exact"/>
                              <w:rPr>
                                <w:b/>
                                <w:bCs/>
                              </w:rPr>
                            </w:pPr>
                            <w:r>
                              <w:rPr>
                                <w:b/>
                                <w:bCs/>
                                <w:color w:val="000000"/>
                              </w:rPr>
                              <w:t>根据</w:t>
                            </w:r>
                            <w:r>
                              <w:rPr>
                                <w:rFonts w:hint="eastAsia"/>
                                <w:b/>
                                <w:bCs/>
                                <w:color w:val="000000"/>
                                <w:lang w:eastAsia="zh-CN"/>
                              </w:rPr>
                              <w:t>《中华人民共和国土地管理法》</w:t>
                            </w:r>
                            <w:r>
                              <w:rPr>
                                <w:b/>
                                <w:bCs/>
                                <w:color w:val="000000"/>
                              </w:rPr>
                              <w:t>规定，本项农村村民宅基地用地业经有权机关批准，特发此书。</w:t>
                            </w:r>
                          </w:p>
                          <w:p w14:paraId="68F4B881">
                            <w:pPr>
                              <w:pStyle w:val="20"/>
                              <w:spacing w:line="439" w:lineRule="exact"/>
                              <w:ind w:firstLine="380"/>
                              <w:jc w:val="left"/>
                              <w:rPr>
                                <w:b/>
                                <w:bCs/>
                                <w:color w:val="000000"/>
                              </w:rPr>
                            </w:pPr>
                            <w:r>
                              <w:rPr>
                                <w:b/>
                                <w:bCs/>
                                <w:color w:val="000000"/>
                              </w:rPr>
                              <w:t>请严格按照本批准书要求使用宅</w:t>
                            </w:r>
                            <w:r>
                              <w:rPr>
                                <w:rFonts w:hint="eastAsia"/>
                                <w:b/>
                                <w:bCs/>
                                <w:color w:val="000000"/>
                                <w:lang w:eastAsia="zh-CN"/>
                              </w:rPr>
                              <w:t>基</w:t>
                            </w:r>
                            <w:r>
                              <w:rPr>
                                <w:b/>
                                <w:bCs/>
                                <w:color w:val="000000"/>
                              </w:rPr>
                              <w:t>地。</w:t>
                            </w:r>
                          </w:p>
                          <w:p w14:paraId="3F7D7B81">
                            <w:pPr>
                              <w:pStyle w:val="20"/>
                              <w:spacing w:line="439" w:lineRule="exact"/>
                              <w:ind w:firstLine="380"/>
                              <w:jc w:val="left"/>
                              <w:rPr>
                                <w:b/>
                                <w:bCs/>
                                <w:color w:val="000000"/>
                              </w:rPr>
                            </w:pPr>
                          </w:p>
                          <w:p w14:paraId="2D164232">
                            <w:pPr>
                              <w:pStyle w:val="20"/>
                              <w:spacing w:line="439" w:lineRule="exact"/>
                              <w:ind w:firstLine="380"/>
                              <w:jc w:val="left"/>
                              <w:rPr>
                                <w:b/>
                                <w:bCs/>
                                <w:color w:val="000000"/>
                              </w:rPr>
                            </w:pPr>
                          </w:p>
                          <w:p w14:paraId="31CFCDCF">
                            <w:pPr>
                              <w:pStyle w:val="20"/>
                              <w:spacing w:line="439" w:lineRule="exact"/>
                              <w:ind w:firstLine="380"/>
                              <w:jc w:val="left"/>
                              <w:rPr>
                                <w:b/>
                                <w:bCs/>
                                <w:color w:val="000000"/>
                              </w:rPr>
                            </w:pPr>
                          </w:p>
                          <w:p w14:paraId="57304B94">
                            <w:pPr>
                              <w:pStyle w:val="20"/>
                              <w:spacing w:line="439" w:lineRule="exact"/>
                              <w:ind w:firstLine="380"/>
                              <w:jc w:val="left"/>
                              <w:rPr>
                                <w:b/>
                                <w:bCs/>
                                <w:color w:val="000000"/>
                              </w:rPr>
                            </w:pPr>
                          </w:p>
                          <w:p w14:paraId="3D7E44C1">
                            <w:pPr>
                              <w:pStyle w:val="20"/>
                              <w:spacing w:line="439" w:lineRule="exact"/>
                              <w:ind w:left="0" w:leftChars="0" w:firstLine="0" w:firstLineChars="0"/>
                              <w:jc w:val="left"/>
                              <w:rPr>
                                <w:rFonts w:hint="default" w:eastAsia="宋体"/>
                                <w:b/>
                                <w:bCs/>
                                <w:color w:val="000000"/>
                                <w:lang w:val="en-US" w:eastAsia="zh-CN"/>
                              </w:rPr>
                            </w:pPr>
                            <w:r>
                              <w:rPr>
                                <w:rFonts w:hint="eastAsia"/>
                                <w:b/>
                                <w:bCs/>
                                <w:color w:val="000000"/>
                                <w:lang w:val="en-US" w:eastAsia="zh-CN"/>
                              </w:rPr>
                              <w:t>审批人（乡镇党委书记签字）：</w:t>
                            </w:r>
                          </w:p>
                          <w:p w14:paraId="77024BF8">
                            <w:pPr>
                              <w:pStyle w:val="20"/>
                              <w:spacing w:line="439" w:lineRule="exact"/>
                              <w:ind w:left="0" w:leftChars="0" w:firstLine="0" w:firstLineChars="0"/>
                              <w:jc w:val="left"/>
                              <w:rPr>
                                <w:rFonts w:hint="eastAsia"/>
                                <w:b/>
                                <w:bCs/>
                                <w:color w:val="000000"/>
                                <w:lang w:eastAsia="zh-CN"/>
                              </w:rPr>
                            </w:pPr>
                            <w:r>
                              <w:rPr>
                                <w:rFonts w:hint="eastAsia"/>
                                <w:b/>
                                <w:bCs/>
                                <w:color w:val="000000"/>
                                <w:lang w:val="en-US" w:eastAsia="zh-CN"/>
                              </w:rPr>
                              <w:t>发证</w:t>
                            </w:r>
                            <w:r>
                              <w:rPr>
                                <w:rFonts w:hint="eastAsia"/>
                                <w:b/>
                                <w:bCs/>
                                <w:color w:val="000000"/>
                                <w:lang w:eastAsia="zh-CN"/>
                              </w:rPr>
                              <w:t>机关（</w:t>
                            </w:r>
                            <w:r>
                              <w:rPr>
                                <w:rFonts w:hint="eastAsia"/>
                                <w:b/>
                                <w:bCs/>
                                <w:color w:val="000000"/>
                                <w:lang w:val="en-US" w:eastAsia="zh-CN"/>
                              </w:rPr>
                              <w:t>乡镇人民政府盖章</w:t>
                            </w:r>
                            <w:r>
                              <w:rPr>
                                <w:rFonts w:hint="eastAsia"/>
                                <w:b/>
                                <w:bCs/>
                                <w:color w:val="000000"/>
                                <w:lang w:eastAsia="zh-CN"/>
                              </w:rPr>
                              <w:t>）：</w:t>
                            </w:r>
                          </w:p>
                          <w:p w14:paraId="5E6FD829">
                            <w:pPr>
                              <w:pStyle w:val="20"/>
                              <w:spacing w:line="439" w:lineRule="exact"/>
                              <w:ind w:firstLine="1962" w:firstLineChars="977"/>
                              <w:jc w:val="left"/>
                              <w:rPr>
                                <w:rFonts w:hint="eastAsia"/>
                                <w:b/>
                                <w:bCs/>
                                <w:color w:val="000000"/>
                                <w:lang w:eastAsia="zh-CN"/>
                              </w:rPr>
                            </w:pPr>
                            <w:r>
                              <w:rPr>
                                <w:rFonts w:hint="eastAsia"/>
                                <w:b/>
                                <w:bCs/>
                                <w:color w:val="000000"/>
                                <w:lang w:eastAsia="zh-CN"/>
                              </w:rPr>
                              <w:t>年</w:t>
                            </w:r>
                            <w:r>
                              <w:rPr>
                                <w:rFonts w:hint="eastAsia"/>
                                <w:b/>
                                <w:bCs/>
                                <w:color w:val="000000"/>
                                <w:lang w:val="en-US" w:eastAsia="zh-CN"/>
                              </w:rPr>
                              <w:t xml:space="preserve">   </w:t>
                            </w:r>
                            <w:r>
                              <w:rPr>
                                <w:rFonts w:hint="eastAsia"/>
                                <w:b/>
                                <w:bCs/>
                                <w:color w:val="000000"/>
                                <w:lang w:eastAsia="zh-CN"/>
                              </w:rPr>
                              <w:t>月</w:t>
                            </w:r>
                            <w:r>
                              <w:rPr>
                                <w:rFonts w:hint="eastAsia"/>
                                <w:b/>
                                <w:bCs/>
                                <w:color w:val="000000"/>
                                <w:lang w:val="en-US" w:eastAsia="zh-CN"/>
                              </w:rPr>
                              <w:t xml:space="preserve">   </w:t>
                            </w:r>
                            <w:r>
                              <w:rPr>
                                <w:rFonts w:hint="eastAsia"/>
                                <w:b/>
                                <w:bCs/>
                                <w:color w:val="000000"/>
                                <w:lang w:eastAsia="zh-CN"/>
                              </w:rPr>
                              <w:t>日</w:t>
                            </w:r>
                          </w:p>
                          <w:p w14:paraId="06AD555C"/>
                        </w:txbxContent>
                      </wps:txbx>
                      <wps:bodyPr upright="1"/>
                    </wps:wsp>
                  </a:graphicData>
                </a:graphic>
              </wp:anchor>
            </w:drawing>
          </mc:Choice>
          <mc:Fallback>
            <w:pict>
              <v:shape id="_x0000_s1026" o:spid="_x0000_s1026" o:spt="202" type="#_x0000_t202" style="position:absolute;left:0pt;margin-left:4pt;margin-top:-6.35pt;height:292.25pt;width:217.5pt;z-index:251673600;mso-width-relative:page;mso-height-relative:page;" fillcolor="#FFFFFF" filled="t" stroked="t" coordsize="21600,21600" o:gfxdata="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Q1tmLtkAAAAJAQAADwAAAAAA&#10;AAABACAAAAAiAAAAZHJzL2Rvd25yZXYueG1sUEsBAhQAFAAAAAgAh07iQE9qbYASAgAARQQAAA4A&#10;AAAAAAAAAQAgAAAAKAEAAGRycy9lMm9Eb2MueG1sUEsFBgAAAAAGAAYAWQEAAKwFAAAAAA==&#10;">
                <v:fill on="t" focussize="0,0"/>
                <v:stroke color="#000000" joinstyle="miter"/>
                <v:imagedata o:title=""/>
                <o:lock v:ext="edit" aspectratio="f"/>
                <v:textbox>
                  <w:txbxContent>
                    <w:p w14:paraId="3175440D">
                      <w:pPr>
                        <w:pStyle w:val="20"/>
                        <w:spacing w:line="439" w:lineRule="exact"/>
                        <w:rPr>
                          <w:b/>
                          <w:bCs/>
                        </w:rPr>
                      </w:pPr>
                      <w:r>
                        <w:rPr>
                          <w:b/>
                          <w:bCs/>
                          <w:color w:val="000000"/>
                        </w:rPr>
                        <w:t>根据</w:t>
                      </w:r>
                      <w:r>
                        <w:rPr>
                          <w:rFonts w:hint="eastAsia"/>
                          <w:b/>
                          <w:bCs/>
                          <w:color w:val="000000"/>
                          <w:lang w:eastAsia="zh-CN"/>
                        </w:rPr>
                        <w:t>《中华人民共和国土地管理法》</w:t>
                      </w:r>
                      <w:r>
                        <w:rPr>
                          <w:b/>
                          <w:bCs/>
                          <w:color w:val="000000"/>
                        </w:rPr>
                        <w:t>规定，本项农村村民宅基地用地业经有权机关批准，特发此书。</w:t>
                      </w:r>
                    </w:p>
                    <w:p w14:paraId="68F4B881">
                      <w:pPr>
                        <w:pStyle w:val="20"/>
                        <w:spacing w:line="439" w:lineRule="exact"/>
                        <w:ind w:firstLine="380"/>
                        <w:jc w:val="left"/>
                        <w:rPr>
                          <w:b/>
                          <w:bCs/>
                          <w:color w:val="000000"/>
                        </w:rPr>
                      </w:pPr>
                      <w:r>
                        <w:rPr>
                          <w:b/>
                          <w:bCs/>
                          <w:color w:val="000000"/>
                        </w:rPr>
                        <w:t>请严格按照本批准书要求使用宅</w:t>
                      </w:r>
                      <w:r>
                        <w:rPr>
                          <w:rFonts w:hint="eastAsia"/>
                          <w:b/>
                          <w:bCs/>
                          <w:color w:val="000000"/>
                          <w:lang w:eastAsia="zh-CN"/>
                        </w:rPr>
                        <w:t>基</w:t>
                      </w:r>
                      <w:r>
                        <w:rPr>
                          <w:b/>
                          <w:bCs/>
                          <w:color w:val="000000"/>
                        </w:rPr>
                        <w:t>地。</w:t>
                      </w:r>
                    </w:p>
                    <w:p w14:paraId="3F7D7B81">
                      <w:pPr>
                        <w:pStyle w:val="20"/>
                        <w:spacing w:line="439" w:lineRule="exact"/>
                        <w:ind w:firstLine="380"/>
                        <w:jc w:val="left"/>
                        <w:rPr>
                          <w:b/>
                          <w:bCs/>
                          <w:color w:val="000000"/>
                        </w:rPr>
                      </w:pPr>
                    </w:p>
                    <w:p w14:paraId="2D164232">
                      <w:pPr>
                        <w:pStyle w:val="20"/>
                        <w:spacing w:line="439" w:lineRule="exact"/>
                        <w:ind w:firstLine="380"/>
                        <w:jc w:val="left"/>
                        <w:rPr>
                          <w:b/>
                          <w:bCs/>
                          <w:color w:val="000000"/>
                        </w:rPr>
                      </w:pPr>
                    </w:p>
                    <w:p w14:paraId="31CFCDCF">
                      <w:pPr>
                        <w:pStyle w:val="20"/>
                        <w:spacing w:line="439" w:lineRule="exact"/>
                        <w:ind w:firstLine="380"/>
                        <w:jc w:val="left"/>
                        <w:rPr>
                          <w:b/>
                          <w:bCs/>
                          <w:color w:val="000000"/>
                        </w:rPr>
                      </w:pPr>
                    </w:p>
                    <w:p w14:paraId="57304B94">
                      <w:pPr>
                        <w:pStyle w:val="20"/>
                        <w:spacing w:line="439" w:lineRule="exact"/>
                        <w:ind w:firstLine="380"/>
                        <w:jc w:val="left"/>
                        <w:rPr>
                          <w:b/>
                          <w:bCs/>
                          <w:color w:val="000000"/>
                        </w:rPr>
                      </w:pPr>
                    </w:p>
                    <w:p w14:paraId="3D7E44C1">
                      <w:pPr>
                        <w:pStyle w:val="20"/>
                        <w:spacing w:line="439" w:lineRule="exact"/>
                        <w:ind w:left="0" w:leftChars="0" w:firstLine="0" w:firstLineChars="0"/>
                        <w:jc w:val="left"/>
                        <w:rPr>
                          <w:rFonts w:hint="default" w:eastAsia="宋体"/>
                          <w:b/>
                          <w:bCs/>
                          <w:color w:val="000000"/>
                          <w:lang w:val="en-US" w:eastAsia="zh-CN"/>
                        </w:rPr>
                      </w:pPr>
                      <w:r>
                        <w:rPr>
                          <w:rFonts w:hint="eastAsia"/>
                          <w:b/>
                          <w:bCs/>
                          <w:color w:val="000000"/>
                          <w:lang w:val="en-US" w:eastAsia="zh-CN"/>
                        </w:rPr>
                        <w:t>审批人（乡镇党委书记签字）：</w:t>
                      </w:r>
                    </w:p>
                    <w:p w14:paraId="77024BF8">
                      <w:pPr>
                        <w:pStyle w:val="20"/>
                        <w:spacing w:line="439" w:lineRule="exact"/>
                        <w:ind w:left="0" w:leftChars="0" w:firstLine="0" w:firstLineChars="0"/>
                        <w:jc w:val="left"/>
                        <w:rPr>
                          <w:rFonts w:hint="eastAsia"/>
                          <w:b/>
                          <w:bCs/>
                          <w:color w:val="000000"/>
                          <w:lang w:eastAsia="zh-CN"/>
                        </w:rPr>
                      </w:pPr>
                      <w:r>
                        <w:rPr>
                          <w:rFonts w:hint="eastAsia"/>
                          <w:b/>
                          <w:bCs/>
                          <w:color w:val="000000"/>
                          <w:lang w:val="en-US" w:eastAsia="zh-CN"/>
                        </w:rPr>
                        <w:t>发证</w:t>
                      </w:r>
                      <w:r>
                        <w:rPr>
                          <w:rFonts w:hint="eastAsia"/>
                          <w:b/>
                          <w:bCs/>
                          <w:color w:val="000000"/>
                          <w:lang w:eastAsia="zh-CN"/>
                        </w:rPr>
                        <w:t>机关（</w:t>
                      </w:r>
                      <w:r>
                        <w:rPr>
                          <w:rFonts w:hint="eastAsia"/>
                          <w:b/>
                          <w:bCs/>
                          <w:color w:val="000000"/>
                          <w:lang w:val="en-US" w:eastAsia="zh-CN"/>
                        </w:rPr>
                        <w:t>乡镇人民政府盖章</w:t>
                      </w:r>
                      <w:r>
                        <w:rPr>
                          <w:rFonts w:hint="eastAsia"/>
                          <w:b/>
                          <w:bCs/>
                          <w:color w:val="000000"/>
                          <w:lang w:eastAsia="zh-CN"/>
                        </w:rPr>
                        <w:t>）：</w:t>
                      </w:r>
                    </w:p>
                    <w:p w14:paraId="5E6FD829">
                      <w:pPr>
                        <w:pStyle w:val="20"/>
                        <w:spacing w:line="439" w:lineRule="exact"/>
                        <w:ind w:firstLine="1962" w:firstLineChars="977"/>
                        <w:jc w:val="left"/>
                        <w:rPr>
                          <w:rFonts w:hint="eastAsia"/>
                          <w:b/>
                          <w:bCs/>
                          <w:color w:val="000000"/>
                          <w:lang w:eastAsia="zh-CN"/>
                        </w:rPr>
                      </w:pPr>
                      <w:r>
                        <w:rPr>
                          <w:rFonts w:hint="eastAsia"/>
                          <w:b/>
                          <w:bCs/>
                          <w:color w:val="000000"/>
                          <w:lang w:eastAsia="zh-CN"/>
                        </w:rPr>
                        <w:t>年</w:t>
                      </w:r>
                      <w:r>
                        <w:rPr>
                          <w:rFonts w:hint="eastAsia"/>
                          <w:b/>
                          <w:bCs/>
                          <w:color w:val="000000"/>
                          <w:lang w:val="en-US" w:eastAsia="zh-CN"/>
                        </w:rPr>
                        <w:t xml:space="preserve">   </w:t>
                      </w:r>
                      <w:r>
                        <w:rPr>
                          <w:rFonts w:hint="eastAsia"/>
                          <w:b/>
                          <w:bCs/>
                          <w:color w:val="000000"/>
                          <w:lang w:eastAsia="zh-CN"/>
                        </w:rPr>
                        <w:t>月</w:t>
                      </w:r>
                      <w:r>
                        <w:rPr>
                          <w:rFonts w:hint="eastAsia"/>
                          <w:b/>
                          <w:bCs/>
                          <w:color w:val="000000"/>
                          <w:lang w:val="en-US" w:eastAsia="zh-CN"/>
                        </w:rPr>
                        <w:t xml:space="preserve">   </w:t>
                      </w:r>
                      <w:r>
                        <w:rPr>
                          <w:rFonts w:hint="eastAsia"/>
                          <w:b/>
                          <w:bCs/>
                          <w:color w:val="000000"/>
                          <w:lang w:eastAsia="zh-CN"/>
                        </w:rPr>
                        <w:t>日</w:t>
                      </w:r>
                    </w:p>
                    <w:p w14:paraId="06AD555C"/>
                  </w:txbxContent>
                </v:textbox>
              </v:shape>
            </w:pict>
          </mc:Fallback>
        </mc:AlternateContent>
      </w:r>
    </w:p>
    <w:p w14:paraId="700F0E83">
      <w:pPr>
        <w:widowControl/>
        <w:jc w:val="both"/>
        <w:rPr>
          <w:rFonts w:hint="eastAsia" w:ascii="仿宋_GB2312" w:eastAsia="仿宋_GB2312" w:cs="仿宋_GB2312"/>
          <w:color w:val="auto"/>
          <w:sz w:val="28"/>
          <w:szCs w:val="28"/>
          <w:highlight w:val="none"/>
          <w:lang w:eastAsia="zh-CN"/>
        </w:rPr>
      </w:pPr>
    </w:p>
    <w:tbl>
      <w:tblPr>
        <w:tblStyle w:val="7"/>
        <w:tblpPr w:leftFromText="180" w:rightFromText="180" w:vertAnchor="page" w:horzAnchor="margin" w:tblpY="326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3"/>
        <w:gridCol w:w="13051"/>
      </w:tblGrid>
      <w:tr w14:paraId="4C87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1"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27EDC413">
            <w:pPr>
              <w:widowControl/>
              <w:jc w:val="center"/>
              <w:rPr>
                <w:rFonts w:ascii="仿宋_GB2312" w:eastAsia="仿宋_GB2312" w:cs="仿宋_GB2312"/>
                <w:color w:val="auto"/>
                <w:sz w:val="28"/>
                <w:szCs w:val="28"/>
                <w:highlight w:val="none"/>
              </w:rPr>
            </w:pPr>
          </w:p>
          <w:p w14:paraId="6B80D9FE">
            <w:pPr>
              <w:widowControl/>
              <w:jc w:val="center"/>
              <w:rPr>
                <w:rFonts w:ascii="仿宋_GB2312" w:eastAsia="仿宋_GB2312" w:cs="仿宋_GB2312"/>
                <w:color w:val="auto"/>
                <w:sz w:val="28"/>
                <w:szCs w:val="28"/>
                <w:highlight w:val="none"/>
              </w:rPr>
            </w:pPr>
          </w:p>
          <w:p w14:paraId="38BABAF2">
            <w:pPr>
              <w:widowControl/>
              <w:jc w:val="center"/>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rPr>
              <w:t>宅基地坐落平面位置 图</w:t>
            </w:r>
          </w:p>
          <w:p w14:paraId="5C58D150">
            <w:pPr>
              <w:spacing w:line="360" w:lineRule="auto"/>
              <w:rPr>
                <w:rFonts w:ascii="仿宋_GB2312" w:eastAsia="仿宋_GB2312" w:cs="仿宋_GB2312"/>
                <w:color w:val="auto"/>
                <w:sz w:val="28"/>
                <w:szCs w:val="28"/>
                <w:highlight w:val="none"/>
              </w:rPr>
            </w:pPr>
          </w:p>
          <w:p w14:paraId="31E7703D">
            <w:pPr>
              <w:spacing w:line="360" w:lineRule="auto"/>
              <w:rPr>
                <w:rFonts w:ascii="仿宋_GB2312" w:eastAsia="仿宋_GB2312" w:cs="仿宋_GB2312"/>
                <w:color w:val="auto"/>
                <w:sz w:val="28"/>
                <w:szCs w:val="28"/>
                <w:highlight w:val="none"/>
              </w:rPr>
            </w:pPr>
          </w:p>
          <w:p w14:paraId="185CF2ED">
            <w:pPr>
              <w:spacing w:line="360" w:lineRule="auto"/>
              <w:rPr>
                <w:rFonts w:ascii="仿宋_GB2312" w:eastAsia="仿宋_GB2312" w:cs="仿宋_GB2312"/>
                <w:color w:val="auto"/>
                <w:sz w:val="28"/>
                <w:szCs w:val="28"/>
                <w:highlight w:val="none"/>
              </w:rPr>
            </w:pPr>
          </w:p>
        </w:tc>
        <w:tc>
          <w:tcPr>
            <w:tcW w:w="4604" w:type="pct"/>
            <w:tcBorders>
              <w:top w:val="single" w:color="auto" w:sz="4" w:space="0"/>
              <w:left w:val="single" w:color="auto" w:sz="4" w:space="0"/>
              <w:bottom w:val="single" w:color="auto" w:sz="4" w:space="0"/>
              <w:right w:val="single" w:color="auto" w:sz="4" w:space="0"/>
            </w:tcBorders>
            <w:noWrap w:val="0"/>
            <w:vAlign w:val="center"/>
          </w:tcPr>
          <w:p w14:paraId="4A924A36">
            <w:pPr>
              <w:spacing w:line="360" w:lineRule="auto"/>
              <w:rPr>
                <w:rFonts w:ascii="仿宋_GB2312" w:eastAsia="仿宋_GB2312" w:cs="仿宋_GB2312"/>
                <w:color w:val="auto"/>
                <w:highlight w:val="none"/>
              </w:rPr>
            </w:pPr>
          </w:p>
        </w:tc>
      </w:tr>
      <w:tr w14:paraId="0E95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396" w:type="pct"/>
            <w:tcBorders>
              <w:top w:val="single" w:color="auto" w:sz="4" w:space="0"/>
              <w:left w:val="single" w:color="auto" w:sz="4" w:space="0"/>
              <w:bottom w:val="single" w:color="auto" w:sz="4" w:space="0"/>
              <w:right w:val="single" w:color="auto" w:sz="4" w:space="0"/>
            </w:tcBorders>
            <w:noWrap w:val="0"/>
            <w:vAlign w:val="center"/>
          </w:tcPr>
          <w:p w14:paraId="23ABE167">
            <w:pPr>
              <w:spacing w:line="360" w:lineRule="auto"/>
              <w:jc w:val="center"/>
              <w:rPr>
                <w:rFonts w:ascii="宋体" w:hAnsi="宋体" w:cs="仿宋_GB2312"/>
                <w:color w:val="auto"/>
                <w:sz w:val="24"/>
                <w:highlight w:val="none"/>
              </w:rPr>
            </w:pPr>
            <w:r>
              <w:rPr>
                <w:rFonts w:hint="eastAsia" w:ascii="宋体" w:hAnsi="宋体" w:cs="仿宋_GB2312"/>
                <w:color w:val="auto"/>
                <w:sz w:val="24"/>
                <w:highlight w:val="none"/>
              </w:rPr>
              <w:t>备注</w:t>
            </w:r>
          </w:p>
        </w:tc>
        <w:tc>
          <w:tcPr>
            <w:tcW w:w="4604" w:type="pct"/>
            <w:tcBorders>
              <w:top w:val="single" w:color="auto" w:sz="4" w:space="0"/>
              <w:left w:val="single" w:color="auto" w:sz="4" w:space="0"/>
              <w:bottom w:val="single" w:color="auto" w:sz="4" w:space="0"/>
              <w:right w:val="single" w:color="auto" w:sz="4" w:space="0"/>
            </w:tcBorders>
            <w:noWrap w:val="0"/>
            <w:vAlign w:val="center"/>
          </w:tcPr>
          <w:p w14:paraId="1B31E9E9">
            <w:pPr>
              <w:spacing w:line="360" w:lineRule="auto"/>
              <w:rPr>
                <w:rFonts w:ascii="宋体" w:hAnsi="宋体" w:cs="仿宋_GB2312"/>
                <w:color w:val="auto"/>
                <w:spacing w:val="-6"/>
                <w:sz w:val="24"/>
                <w:highlight w:val="none"/>
              </w:rPr>
            </w:pPr>
            <w:r>
              <w:rPr>
                <w:rFonts w:hint="eastAsia" w:ascii="宋体" w:hAnsi="宋体" w:cs="仿宋_GB2312"/>
                <w:color w:val="auto"/>
                <w:spacing w:val="-6"/>
                <w:sz w:val="24"/>
                <w:highlight w:val="none"/>
              </w:rPr>
              <w:t>图中需载明宅基地的具体位置、长宽、四至，并标明与永久性参照物的具体距离。</w:t>
            </w:r>
          </w:p>
        </w:tc>
      </w:tr>
      <w:tr w14:paraId="03200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5000" w:type="pct"/>
            <w:gridSpan w:val="2"/>
            <w:tcBorders>
              <w:top w:val="single" w:color="auto" w:sz="4" w:space="0"/>
              <w:left w:val="nil"/>
              <w:bottom w:val="nil"/>
              <w:right w:val="nil"/>
            </w:tcBorders>
            <w:noWrap w:val="0"/>
            <w:vAlign w:val="center"/>
          </w:tcPr>
          <w:p w14:paraId="2DD87D5B">
            <w:pPr>
              <w:spacing w:line="400" w:lineRule="exact"/>
              <w:rPr>
                <w:rFonts w:ascii="宋体" w:hAnsi="宋体" w:cs="仿宋_GB2312"/>
                <w:color w:val="auto"/>
                <w:sz w:val="28"/>
                <w:szCs w:val="28"/>
                <w:highlight w:val="none"/>
              </w:rPr>
            </w:pPr>
          </w:p>
          <w:p w14:paraId="6D918CC4">
            <w:pPr>
              <w:pStyle w:val="12"/>
              <w:numPr>
                <w:ilvl w:val="0"/>
                <w:numId w:val="0"/>
              </w:numPr>
              <w:spacing w:line="400" w:lineRule="exact"/>
              <w:ind w:leftChars="0"/>
              <w:rPr>
                <w:rFonts w:ascii="宋体" w:hAnsi="宋体" w:cs="仿宋_GB2312"/>
                <w:color w:val="auto"/>
                <w:sz w:val="28"/>
                <w:szCs w:val="28"/>
                <w:highlight w:val="none"/>
              </w:rPr>
            </w:pPr>
          </w:p>
        </w:tc>
      </w:tr>
    </w:tbl>
    <w:p w14:paraId="0ADEE041">
      <w:pPr>
        <w:spacing w:line="360" w:lineRule="auto"/>
        <w:rPr>
          <w:rFonts w:hint="eastAsia" w:ascii="黑体" w:hAnsi="黑体" w:eastAsia="黑体" w:cs="黑体"/>
          <w:color w:val="auto"/>
          <w:szCs w:val="21"/>
          <w:highlight w:val="none"/>
        </w:rPr>
      </w:pPr>
      <w:r>
        <w:rPr>
          <w:rFonts w:hint="eastAsia" w:ascii="宋体" w:hAnsi="宋体" w:cs="仿宋_GB2312"/>
          <w:b/>
          <w:bCs/>
          <w:color w:val="auto"/>
          <w:sz w:val="24"/>
          <w:highlight w:val="none"/>
        </w:rPr>
        <w:t>附图：</w:t>
      </w:r>
      <w:r>
        <w:rPr>
          <w:rFonts w:hint="eastAsia" w:ascii="宋体" w:hAnsi="宋体" w:cs="仿宋_GB2312"/>
          <w:color w:val="auto"/>
          <w:sz w:val="24"/>
          <w:highlight w:val="none"/>
        </w:rPr>
        <w:t xml:space="preserve">                                    </w:t>
      </w:r>
      <w:r>
        <w:rPr>
          <w:rFonts w:hint="eastAsia" w:ascii="黑体" w:hAnsi="黑体" w:eastAsia="黑体" w:cs="黑体"/>
          <w:color w:val="auto"/>
          <w:szCs w:val="21"/>
          <w:highlight w:val="none"/>
        </w:rPr>
        <w:t>农宅字</w:t>
      </w:r>
      <w:r>
        <w:rPr>
          <w:rFonts w:hint="eastAsia" w:ascii="黑体" w:hAnsi="黑体" w:eastAsia="黑体" w:cs="黑体"/>
          <w:color w:val="auto"/>
          <w:szCs w:val="21"/>
          <w:highlight w:val="none"/>
          <w:u w:val="single"/>
        </w:rPr>
        <w:t xml:space="preserve">                        </w:t>
      </w:r>
      <w:r>
        <w:rPr>
          <w:rFonts w:hint="eastAsia" w:ascii="黑体" w:hAnsi="黑体" w:eastAsia="黑体" w:cs="黑体"/>
          <w:color w:val="auto"/>
          <w:szCs w:val="21"/>
          <w:highlight w:val="none"/>
        </w:rPr>
        <w:t>号</w:t>
      </w:r>
    </w:p>
    <w:p w14:paraId="51015C23">
      <w:pPr>
        <w:spacing w:line="360" w:lineRule="auto"/>
        <w:rPr>
          <w:rFonts w:hint="eastAsia" w:ascii="黑体" w:hAnsi="黑体" w:eastAsia="黑体" w:cs="黑体"/>
          <w:color w:val="auto"/>
          <w:sz w:val="32"/>
          <w:szCs w:val="32"/>
          <w:highlight w:val="none"/>
        </w:rPr>
      </w:pPr>
    </w:p>
    <w:p w14:paraId="021F751A">
      <w:pPr>
        <w:spacing w:line="360" w:lineRule="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附件9</w:t>
      </w:r>
    </w:p>
    <w:p w14:paraId="2BE4CF4A">
      <w:pPr>
        <w:keepNext w:val="0"/>
        <w:keepLines w:val="0"/>
        <w:pageBreakBefore w:val="0"/>
        <w:widowControl w:val="0"/>
        <w:kinsoku/>
        <w:wordWrap/>
        <w:overflowPunct/>
        <w:topLinePunct w:val="0"/>
        <w:autoSpaceDE/>
        <w:autoSpaceDN/>
        <w:bidi w:val="0"/>
        <w:adjustRightInd/>
        <w:snapToGrid/>
        <w:spacing w:before="107" w:line="600" w:lineRule="exact"/>
        <w:ind w:left="2245"/>
        <w:textAlignment w:val="auto"/>
        <w:rPr>
          <w:rFonts w:ascii="PingFang SC" w:hAnsi="PingFang SC" w:eastAsia="PingFang SC" w:cs="PingFang SC"/>
          <w:color w:val="auto"/>
          <w:sz w:val="47"/>
          <w:szCs w:val="47"/>
          <w:highlight w:val="none"/>
        </w:rPr>
      </w:pPr>
      <w:r>
        <w:rPr>
          <w:rFonts w:ascii="PingFang SC" w:hAnsi="PingFang SC" w:eastAsia="PingFang SC" w:cs="PingFang SC"/>
          <w:color w:val="auto"/>
          <w:spacing w:val="28"/>
          <w:sz w:val="47"/>
          <w:szCs w:val="47"/>
          <w:highlight w:val="none"/>
        </w:rPr>
        <w:t>农村宅基地和建房公示牌（参考样式）</w:t>
      </w:r>
    </w:p>
    <w:tbl>
      <w:tblPr>
        <w:tblStyle w:val="13"/>
        <w:tblW w:w="1429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48"/>
        <w:gridCol w:w="1273"/>
        <w:gridCol w:w="511"/>
        <w:gridCol w:w="1309"/>
        <w:gridCol w:w="1388"/>
        <w:gridCol w:w="1372"/>
        <w:gridCol w:w="1296"/>
      </w:tblGrid>
      <w:tr w14:paraId="7A2DA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7148" w:type="dxa"/>
            <w:noWrap w:val="0"/>
            <w:vAlign w:val="top"/>
          </w:tcPr>
          <w:p w14:paraId="37C5DDED">
            <w:pPr>
              <w:pStyle w:val="19"/>
              <w:keepNext w:val="0"/>
              <w:keepLines w:val="0"/>
              <w:pageBreakBefore w:val="0"/>
              <w:widowControl w:val="0"/>
              <w:kinsoku/>
              <w:wordWrap/>
              <w:overflowPunct/>
              <w:topLinePunct w:val="0"/>
              <w:autoSpaceDE/>
              <w:autoSpaceDN/>
              <w:bidi w:val="0"/>
              <w:adjustRightInd/>
              <w:snapToGrid/>
              <w:spacing w:before="96" w:line="360" w:lineRule="exact"/>
              <w:ind w:left="1338"/>
              <w:textAlignment w:val="auto"/>
              <w:rPr>
                <w:color w:val="auto"/>
                <w:sz w:val="31"/>
                <w:szCs w:val="31"/>
                <w:highlight w:val="none"/>
              </w:rPr>
            </w:pPr>
            <w:r>
              <w:rPr>
                <w:color w:val="auto"/>
                <w:spacing w:val="8"/>
                <w:sz w:val="31"/>
                <w:szCs w:val="31"/>
                <w:highlight w:val="none"/>
              </w:rPr>
              <w:t>宅基地坐落位置图及设计图</w:t>
            </w:r>
          </w:p>
        </w:tc>
        <w:tc>
          <w:tcPr>
            <w:tcW w:w="1273" w:type="dxa"/>
            <w:noWrap w:val="0"/>
            <w:vAlign w:val="center"/>
          </w:tcPr>
          <w:p w14:paraId="4D342B99">
            <w:pPr>
              <w:keepNext w:val="0"/>
              <w:keepLines w:val="0"/>
              <w:pageBreakBefore w:val="0"/>
              <w:widowControl w:val="0"/>
              <w:kinsoku/>
              <w:wordWrap/>
              <w:overflowPunct/>
              <w:topLinePunct w:val="0"/>
              <w:autoSpaceDE/>
              <w:autoSpaceDN/>
              <w:bidi w:val="0"/>
              <w:adjustRightInd/>
              <w:snapToGrid/>
              <w:spacing w:before="153" w:line="360" w:lineRule="exact"/>
              <w:ind w:left="239"/>
              <w:jc w:val="both"/>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20"/>
                <w:sz w:val="20"/>
                <w:szCs w:val="20"/>
                <w:highlight w:val="none"/>
              </w:rPr>
              <w:t>建房户</w:t>
            </w:r>
          </w:p>
        </w:tc>
        <w:tc>
          <w:tcPr>
            <w:tcW w:w="1820" w:type="dxa"/>
            <w:gridSpan w:val="2"/>
            <w:noWrap w:val="0"/>
            <w:vAlign w:val="center"/>
          </w:tcPr>
          <w:p w14:paraId="4CEAEFD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color w:val="auto"/>
                <w:sz w:val="21"/>
                <w:highlight w:val="none"/>
              </w:rPr>
            </w:pPr>
          </w:p>
        </w:tc>
        <w:tc>
          <w:tcPr>
            <w:tcW w:w="1388" w:type="dxa"/>
            <w:noWrap w:val="0"/>
            <w:vAlign w:val="center"/>
          </w:tcPr>
          <w:p w14:paraId="76C02589">
            <w:pPr>
              <w:keepNext w:val="0"/>
              <w:keepLines w:val="0"/>
              <w:pageBreakBefore w:val="0"/>
              <w:widowControl w:val="0"/>
              <w:kinsoku/>
              <w:wordWrap/>
              <w:overflowPunct/>
              <w:topLinePunct w:val="0"/>
              <w:autoSpaceDE/>
              <w:autoSpaceDN/>
              <w:bidi w:val="0"/>
              <w:adjustRightInd/>
              <w:snapToGrid/>
              <w:spacing w:before="153" w:line="360" w:lineRule="exact"/>
              <w:ind w:left="431"/>
              <w:jc w:val="both"/>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2"/>
                <w:sz w:val="20"/>
                <w:szCs w:val="20"/>
                <w:highlight w:val="none"/>
              </w:rPr>
              <w:t>电话</w:t>
            </w:r>
          </w:p>
        </w:tc>
        <w:tc>
          <w:tcPr>
            <w:tcW w:w="2668" w:type="dxa"/>
            <w:gridSpan w:val="2"/>
            <w:noWrap w:val="0"/>
            <w:vAlign w:val="center"/>
          </w:tcPr>
          <w:p w14:paraId="4BAB61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color w:val="auto"/>
                <w:sz w:val="21"/>
                <w:highlight w:val="none"/>
              </w:rPr>
            </w:pPr>
          </w:p>
        </w:tc>
      </w:tr>
      <w:tr w14:paraId="49CA4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4" w:hRule="atLeast"/>
        </w:trPr>
        <w:tc>
          <w:tcPr>
            <w:tcW w:w="7148" w:type="dxa"/>
            <w:vMerge w:val="restart"/>
            <w:tcBorders>
              <w:bottom w:val="nil"/>
            </w:tcBorders>
            <w:noWrap w:val="0"/>
            <w:vAlign w:val="top"/>
          </w:tcPr>
          <w:p w14:paraId="5AD437EC">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1273" w:type="dxa"/>
            <w:noWrap w:val="0"/>
            <w:vAlign w:val="center"/>
          </w:tcPr>
          <w:p w14:paraId="2D4D8C65">
            <w:pPr>
              <w:keepNext w:val="0"/>
              <w:keepLines w:val="0"/>
              <w:pageBreakBefore w:val="0"/>
              <w:widowControl w:val="0"/>
              <w:kinsoku/>
              <w:wordWrap/>
              <w:overflowPunct/>
              <w:topLinePunct w:val="0"/>
              <w:autoSpaceDE/>
              <w:autoSpaceDN/>
              <w:bidi w:val="0"/>
              <w:adjustRightInd/>
              <w:snapToGrid/>
              <w:spacing w:before="82" w:line="360" w:lineRule="exact"/>
              <w:ind w:left="135"/>
              <w:jc w:val="both"/>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5"/>
                <w:sz w:val="20"/>
                <w:szCs w:val="20"/>
                <w:highlight w:val="none"/>
              </w:rPr>
              <w:t>户</w:t>
            </w:r>
            <w:r>
              <w:rPr>
                <w:rFonts w:ascii="FangSong_GB2312" w:hAnsi="FangSong_GB2312" w:eastAsia="FangSong_GB2312" w:cs="FangSong_GB2312"/>
                <w:color w:val="auto"/>
                <w:spacing w:val="-44"/>
                <w:sz w:val="20"/>
                <w:szCs w:val="20"/>
                <w:highlight w:val="none"/>
              </w:rPr>
              <w:t xml:space="preserve"> </w:t>
            </w:r>
            <w:r>
              <w:rPr>
                <w:rFonts w:ascii="FangSong_GB2312" w:hAnsi="FangSong_GB2312" w:eastAsia="FangSong_GB2312" w:cs="FangSong_GB2312"/>
                <w:color w:val="auto"/>
                <w:spacing w:val="5"/>
                <w:sz w:val="20"/>
                <w:szCs w:val="20"/>
                <w:highlight w:val="none"/>
              </w:rPr>
              <w:t>内人数</w:t>
            </w:r>
          </w:p>
        </w:tc>
        <w:tc>
          <w:tcPr>
            <w:tcW w:w="1820" w:type="dxa"/>
            <w:gridSpan w:val="2"/>
            <w:noWrap w:val="0"/>
            <w:vAlign w:val="center"/>
          </w:tcPr>
          <w:p w14:paraId="56711B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color w:val="auto"/>
                <w:sz w:val="21"/>
                <w:highlight w:val="none"/>
              </w:rPr>
            </w:pPr>
          </w:p>
        </w:tc>
        <w:tc>
          <w:tcPr>
            <w:tcW w:w="1388" w:type="dxa"/>
            <w:noWrap w:val="0"/>
            <w:vAlign w:val="center"/>
          </w:tcPr>
          <w:p w14:paraId="6727606A">
            <w:pPr>
              <w:keepNext w:val="0"/>
              <w:keepLines w:val="0"/>
              <w:pageBreakBefore w:val="0"/>
              <w:widowControl w:val="0"/>
              <w:kinsoku/>
              <w:wordWrap/>
              <w:overflowPunct/>
              <w:topLinePunct w:val="0"/>
              <w:autoSpaceDE/>
              <w:autoSpaceDN/>
              <w:bidi w:val="0"/>
              <w:adjustRightInd/>
              <w:snapToGrid/>
              <w:spacing w:before="82" w:line="360" w:lineRule="exact"/>
              <w:ind w:left="177"/>
              <w:jc w:val="both"/>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22"/>
                <w:sz w:val="20"/>
                <w:szCs w:val="20"/>
                <w:highlight w:val="none"/>
              </w:rPr>
              <w:t>建房类型</w:t>
            </w:r>
          </w:p>
        </w:tc>
        <w:tc>
          <w:tcPr>
            <w:tcW w:w="2668" w:type="dxa"/>
            <w:gridSpan w:val="2"/>
            <w:noWrap w:val="0"/>
            <w:vAlign w:val="center"/>
          </w:tcPr>
          <w:p w14:paraId="4E7348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Arial"/>
                <w:color w:val="auto"/>
                <w:sz w:val="21"/>
                <w:highlight w:val="none"/>
              </w:rPr>
            </w:pPr>
          </w:p>
        </w:tc>
      </w:tr>
      <w:tr w14:paraId="502A80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0" w:hRule="atLeast"/>
        </w:trPr>
        <w:tc>
          <w:tcPr>
            <w:tcW w:w="7148" w:type="dxa"/>
            <w:vMerge w:val="continue"/>
            <w:tcBorders>
              <w:top w:val="nil"/>
              <w:bottom w:val="nil"/>
            </w:tcBorders>
            <w:noWrap w:val="0"/>
            <w:vAlign w:val="top"/>
          </w:tcPr>
          <w:p w14:paraId="0ECAF967">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1273" w:type="dxa"/>
            <w:noWrap w:val="0"/>
            <w:vAlign w:val="top"/>
          </w:tcPr>
          <w:p w14:paraId="3A4EEFE4">
            <w:pPr>
              <w:keepNext w:val="0"/>
              <w:keepLines w:val="0"/>
              <w:pageBreakBefore w:val="0"/>
              <w:widowControl w:val="0"/>
              <w:kinsoku/>
              <w:wordWrap/>
              <w:overflowPunct/>
              <w:topLinePunct w:val="0"/>
              <w:autoSpaceDE/>
              <w:autoSpaceDN/>
              <w:bidi w:val="0"/>
              <w:adjustRightInd/>
              <w:snapToGrid/>
              <w:spacing w:before="142" w:line="200" w:lineRule="exact"/>
              <w:ind w:left="170"/>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5"/>
                <w:sz w:val="20"/>
                <w:szCs w:val="20"/>
                <w:highlight w:val="none"/>
              </w:rPr>
              <w:t>批准用地</w:t>
            </w:r>
          </w:p>
          <w:p w14:paraId="083E41BD">
            <w:pPr>
              <w:keepNext w:val="0"/>
              <w:keepLines w:val="0"/>
              <w:pageBreakBefore w:val="0"/>
              <w:widowControl w:val="0"/>
              <w:kinsoku/>
              <w:wordWrap/>
              <w:overflowPunct/>
              <w:topLinePunct w:val="0"/>
              <w:autoSpaceDE/>
              <w:autoSpaceDN/>
              <w:bidi w:val="0"/>
              <w:adjustRightInd/>
              <w:snapToGrid/>
              <w:spacing w:before="156" w:line="200" w:lineRule="exact"/>
              <w:ind w:left="122"/>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z w:val="20"/>
                <w:szCs w:val="20"/>
                <w:highlight w:val="none"/>
              </w:rPr>
              <w:t>面积</w:t>
            </w:r>
            <w:r>
              <w:rPr>
                <w:rFonts w:ascii="FangSong_GB2312" w:hAnsi="FangSong_GB2312" w:eastAsia="FangSong_GB2312" w:cs="FangSong_GB2312"/>
                <w:color w:val="auto"/>
                <w:sz w:val="20"/>
                <w:szCs w:val="20"/>
                <w:highlight w:val="none"/>
                <w:u w:val="single" w:color="auto"/>
              </w:rPr>
              <w:t xml:space="preserve">：    </w:t>
            </w:r>
          </w:p>
          <w:p w14:paraId="6D8C1FAE">
            <w:pPr>
              <w:keepNext w:val="0"/>
              <w:keepLines w:val="0"/>
              <w:pageBreakBefore w:val="0"/>
              <w:widowControl w:val="0"/>
              <w:tabs>
                <w:tab w:val="left" w:pos="629"/>
              </w:tabs>
              <w:kinsoku/>
              <w:wordWrap/>
              <w:overflowPunct/>
              <w:topLinePunct w:val="0"/>
              <w:autoSpaceDE/>
              <w:autoSpaceDN/>
              <w:bidi w:val="0"/>
              <w:adjustRightInd/>
              <w:snapToGrid/>
              <w:spacing w:before="156" w:line="200" w:lineRule="exact"/>
              <w:ind w:left="104"/>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z w:val="20"/>
                <w:szCs w:val="20"/>
                <w:highlight w:val="none"/>
                <w:u w:val="single" w:color="auto"/>
              </w:rPr>
              <w:tab/>
            </w:r>
            <w:r>
              <w:rPr>
                <w:rFonts w:ascii="FangSong_GB2312" w:hAnsi="FangSong_GB2312" w:eastAsia="FangSong_GB2312" w:cs="FangSong_GB2312"/>
                <w:color w:val="auto"/>
                <w:spacing w:val="-43"/>
                <w:sz w:val="20"/>
                <w:szCs w:val="20"/>
                <w:highlight w:val="none"/>
                <w:u w:val="single" w:color="auto"/>
              </w:rPr>
              <w:t>（平</w:t>
            </w:r>
          </w:p>
          <w:p w14:paraId="70F06649">
            <w:pPr>
              <w:keepNext w:val="0"/>
              <w:keepLines w:val="0"/>
              <w:pageBreakBefore w:val="0"/>
              <w:widowControl w:val="0"/>
              <w:kinsoku/>
              <w:wordWrap/>
              <w:overflowPunct/>
              <w:topLinePunct w:val="0"/>
              <w:autoSpaceDE/>
              <w:autoSpaceDN/>
              <w:bidi w:val="0"/>
              <w:adjustRightInd/>
              <w:snapToGrid/>
              <w:spacing w:before="99" w:line="200" w:lineRule="exact"/>
              <w:ind w:left="270"/>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6"/>
                <w:sz w:val="20"/>
                <w:szCs w:val="20"/>
                <w:highlight w:val="none"/>
                <w:u w:val="single" w:color="auto"/>
              </w:rPr>
              <w:t>方米）</w:t>
            </w:r>
          </w:p>
        </w:tc>
        <w:tc>
          <w:tcPr>
            <w:tcW w:w="5876" w:type="dxa"/>
            <w:gridSpan w:val="5"/>
            <w:noWrap w:val="0"/>
            <w:vAlign w:val="top"/>
          </w:tcPr>
          <w:p w14:paraId="03AB67DB">
            <w:pPr>
              <w:keepNext w:val="0"/>
              <w:keepLines w:val="0"/>
              <w:pageBreakBefore w:val="0"/>
              <w:widowControl w:val="0"/>
              <w:kinsoku/>
              <w:wordWrap/>
              <w:overflowPunct/>
              <w:topLinePunct w:val="0"/>
              <w:autoSpaceDE/>
              <w:autoSpaceDN/>
              <w:bidi w:val="0"/>
              <w:adjustRightInd/>
              <w:snapToGrid/>
              <w:spacing w:before="300" w:line="200" w:lineRule="atLeast"/>
              <w:ind w:left="112"/>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8"/>
                <w:sz w:val="20"/>
                <w:szCs w:val="20"/>
                <w:highlight w:val="none"/>
              </w:rPr>
              <w:t>其中：主房房基面积： 平方米；附属房房基面积</w:t>
            </w:r>
            <w:r>
              <w:rPr>
                <w:rFonts w:ascii="FangSong_GB2312" w:hAnsi="FangSong_GB2312" w:eastAsia="FangSong_GB2312" w:cs="FangSong_GB2312"/>
                <w:color w:val="auto"/>
                <w:spacing w:val="7"/>
                <w:sz w:val="20"/>
                <w:szCs w:val="20"/>
                <w:highlight w:val="none"/>
              </w:rPr>
              <w:t>： 平方米；阳台、挑檐等投影占地面积：</w:t>
            </w:r>
            <w:r>
              <w:rPr>
                <w:rFonts w:ascii="FangSong_GB2312" w:hAnsi="FangSong_GB2312" w:eastAsia="FangSong_GB2312" w:cs="FangSong_GB2312"/>
                <w:color w:val="auto"/>
                <w:spacing w:val="12"/>
                <w:sz w:val="20"/>
                <w:szCs w:val="20"/>
                <w:highlight w:val="none"/>
              </w:rPr>
              <w:t xml:space="preserve"> </w:t>
            </w:r>
            <w:r>
              <w:rPr>
                <w:rFonts w:ascii="FangSong_GB2312" w:hAnsi="FangSong_GB2312" w:eastAsia="FangSong_GB2312" w:cs="FangSong_GB2312"/>
                <w:color w:val="auto"/>
                <w:spacing w:val="7"/>
                <w:sz w:val="20"/>
                <w:szCs w:val="20"/>
                <w:highlight w:val="none"/>
              </w:rPr>
              <w:t>平方米；庭院面积：    平方米；其他面积：</w:t>
            </w:r>
            <w:r>
              <w:rPr>
                <w:rFonts w:ascii="FangSong_GB2312" w:hAnsi="FangSong_GB2312" w:eastAsia="FangSong_GB2312" w:cs="FangSong_GB2312"/>
                <w:color w:val="auto"/>
                <w:spacing w:val="10"/>
                <w:sz w:val="20"/>
                <w:szCs w:val="20"/>
                <w:highlight w:val="none"/>
              </w:rPr>
              <w:t xml:space="preserve">  </w:t>
            </w:r>
            <w:r>
              <w:rPr>
                <w:rFonts w:ascii="FangSong_GB2312" w:hAnsi="FangSong_GB2312" w:eastAsia="FangSong_GB2312" w:cs="FangSong_GB2312"/>
                <w:color w:val="auto"/>
                <w:spacing w:val="7"/>
                <w:sz w:val="20"/>
                <w:szCs w:val="20"/>
                <w:highlight w:val="none"/>
              </w:rPr>
              <w:t>平方米</w:t>
            </w:r>
            <w:r>
              <w:rPr>
                <w:rFonts w:ascii="FangSong_GB2312" w:hAnsi="FangSong_GB2312" w:eastAsia="FangSong_GB2312" w:cs="FangSong_GB2312"/>
                <w:color w:val="auto"/>
                <w:position w:val="2"/>
                <w:sz w:val="20"/>
                <w:szCs w:val="20"/>
                <w:highlight w:val="none"/>
              </w:rPr>
              <w:t>。</w:t>
            </w:r>
          </w:p>
        </w:tc>
      </w:tr>
      <w:tr w14:paraId="19968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148" w:type="dxa"/>
            <w:vMerge w:val="continue"/>
            <w:tcBorders>
              <w:top w:val="nil"/>
              <w:bottom w:val="nil"/>
            </w:tcBorders>
            <w:noWrap w:val="0"/>
            <w:vAlign w:val="top"/>
          </w:tcPr>
          <w:p w14:paraId="448CA95C">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1273" w:type="dxa"/>
            <w:noWrap w:val="0"/>
            <w:vAlign w:val="top"/>
          </w:tcPr>
          <w:p w14:paraId="36FBABB0">
            <w:pPr>
              <w:keepNext w:val="0"/>
              <w:keepLines w:val="0"/>
              <w:pageBreakBefore w:val="0"/>
              <w:widowControl w:val="0"/>
              <w:kinsoku/>
              <w:wordWrap/>
              <w:overflowPunct/>
              <w:topLinePunct w:val="0"/>
              <w:autoSpaceDE/>
              <w:autoSpaceDN/>
              <w:bidi w:val="0"/>
              <w:adjustRightInd/>
              <w:snapToGrid/>
              <w:spacing w:before="85" w:line="360" w:lineRule="exact"/>
              <w:ind w:left="123"/>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22"/>
                <w:sz w:val="20"/>
                <w:szCs w:val="20"/>
                <w:highlight w:val="none"/>
              </w:rPr>
              <w:t>建房层数</w:t>
            </w:r>
          </w:p>
        </w:tc>
        <w:tc>
          <w:tcPr>
            <w:tcW w:w="511" w:type="dxa"/>
            <w:noWrap w:val="0"/>
            <w:vAlign w:val="top"/>
          </w:tcPr>
          <w:p w14:paraId="2505EC58">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1309" w:type="dxa"/>
            <w:noWrap w:val="0"/>
            <w:vAlign w:val="top"/>
          </w:tcPr>
          <w:p w14:paraId="53C6821E">
            <w:pPr>
              <w:keepNext w:val="0"/>
              <w:keepLines w:val="0"/>
              <w:pageBreakBefore w:val="0"/>
              <w:widowControl w:val="0"/>
              <w:kinsoku/>
              <w:wordWrap/>
              <w:overflowPunct/>
              <w:topLinePunct w:val="0"/>
              <w:autoSpaceDE/>
              <w:autoSpaceDN/>
              <w:bidi w:val="0"/>
              <w:adjustRightInd/>
              <w:snapToGrid/>
              <w:spacing w:before="85" w:line="360" w:lineRule="exact"/>
              <w:ind w:left="138"/>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22"/>
                <w:sz w:val="20"/>
                <w:szCs w:val="20"/>
                <w:highlight w:val="none"/>
              </w:rPr>
              <w:t>建筑高度</w:t>
            </w:r>
          </w:p>
        </w:tc>
        <w:tc>
          <w:tcPr>
            <w:tcW w:w="1388" w:type="dxa"/>
            <w:noWrap w:val="0"/>
            <w:vAlign w:val="top"/>
          </w:tcPr>
          <w:p w14:paraId="292A57CC">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1372" w:type="dxa"/>
            <w:noWrap w:val="0"/>
            <w:vAlign w:val="top"/>
          </w:tcPr>
          <w:p w14:paraId="4388341C">
            <w:pPr>
              <w:keepNext w:val="0"/>
              <w:keepLines w:val="0"/>
              <w:pageBreakBefore w:val="0"/>
              <w:widowControl w:val="0"/>
              <w:kinsoku/>
              <w:wordWrap/>
              <w:overflowPunct/>
              <w:topLinePunct w:val="0"/>
              <w:autoSpaceDE/>
              <w:autoSpaceDN/>
              <w:bidi w:val="0"/>
              <w:adjustRightInd/>
              <w:snapToGrid/>
              <w:spacing w:before="85" w:line="360" w:lineRule="exact"/>
              <w:ind w:left="168"/>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22"/>
                <w:sz w:val="20"/>
                <w:szCs w:val="20"/>
                <w:highlight w:val="none"/>
              </w:rPr>
              <w:t>建设面积</w:t>
            </w:r>
          </w:p>
        </w:tc>
        <w:tc>
          <w:tcPr>
            <w:tcW w:w="1296" w:type="dxa"/>
            <w:noWrap w:val="0"/>
            <w:vAlign w:val="top"/>
          </w:tcPr>
          <w:p w14:paraId="610E36DD">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r>
      <w:tr w14:paraId="2398D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7148" w:type="dxa"/>
            <w:vMerge w:val="continue"/>
            <w:tcBorders>
              <w:top w:val="nil"/>
              <w:bottom w:val="nil"/>
            </w:tcBorders>
            <w:noWrap w:val="0"/>
            <w:vAlign w:val="top"/>
          </w:tcPr>
          <w:p w14:paraId="125398C7">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1273" w:type="dxa"/>
            <w:noWrap w:val="0"/>
            <w:vAlign w:val="top"/>
          </w:tcPr>
          <w:p w14:paraId="1573DD5A">
            <w:pPr>
              <w:keepNext w:val="0"/>
              <w:keepLines w:val="0"/>
              <w:pageBreakBefore w:val="0"/>
              <w:widowControl w:val="0"/>
              <w:kinsoku/>
              <w:wordWrap/>
              <w:overflowPunct/>
              <w:topLinePunct w:val="0"/>
              <w:autoSpaceDE/>
              <w:autoSpaceDN/>
              <w:bidi w:val="0"/>
              <w:adjustRightInd/>
              <w:snapToGrid/>
              <w:spacing w:before="85" w:line="200" w:lineRule="exact"/>
              <w:ind w:left="125"/>
              <w:jc w:val="center"/>
              <w:textAlignment w:val="auto"/>
              <w:rPr>
                <w:rFonts w:hint="eastAsia" w:ascii="FangSong_GB2312" w:hAnsi="FangSong_GB2312" w:eastAsia="FangSong_GB2312" w:cs="FangSong_GB2312"/>
                <w:color w:val="auto"/>
                <w:spacing w:val="22"/>
                <w:sz w:val="20"/>
                <w:szCs w:val="20"/>
                <w:highlight w:val="none"/>
                <w:lang w:val="en-US" w:eastAsia="zh-CN"/>
              </w:rPr>
            </w:pPr>
            <w:r>
              <w:rPr>
                <w:rFonts w:hint="eastAsia" w:ascii="FangSong_GB2312" w:hAnsi="FangSong_GB2312" w:eastAsia="FangSong_GB2312" w:cs="FangSong_GB2312"/>
                <w:color w:val="auto"/>
                <w:spacing w:val="22"/>
                <w:sz w:val="20"/>
                <w:szCs w:val="20"/>
                <w:highlight w:val="none"/>
                <w:lang w:val="en-US" w:eastAsia="zh-CN"/>
              </w:rPr>
              <w:t>土地所</w:t>
            </w:r>
          </w:p>
          <w:p w14:paraId="71CC9AEC">
            <w:pPr>
              <w:keepNext w:val="0"/>
              <w:keepLines w:val="0"/>
              <w:pageBreakBefore w:val="0"/>
              <w:widowControl w:val="0"/>
              <w:kinsoku/>
              <w:wordWrap/>
              <w:overflowPunct/>
              <w:topLinePunct w:val="0"/>
              <w:autoSpaceDE/>
              <w:autoSpaceDN/>
              <w:bidi w:val="0"/>
              <w:adjustRightInd/>
              <w:snapToGrid/>
              <w:spacing w:before="85" w:line="200" w:lineRule="exact"/>
              <w:ind w:left="125"/>
              <w:jc w:val="center"/>
              <w:textAlignment w:val="auto"/>
              <w:rPr>
                <w:rFonts w:hint="default" w:ascii="FangSong_GB2312" w:hAnsi="FangSong_GB2312" w:eastAsia="FangSong_GB2312" w:cs="FangSong_GB2312"/>
                <w:color w:val="auto"/>
                <w:sz w:val="20"/>
                <w:szCs w:val="20"/>
                <w:highlight w:val="none"/>
                <w:lang w:val="en-US"/>
              </w:rPr>
            </w:pPr>
            <w:r>
              <w:rPr>
                <w:rFonts w:hint="eastAsia" w:ascii="FangSong_GB2312" w:hAnsi="FangSong_GB2312" w:eastAsia="FangSong_GB2312" w:cs="FangSong_GB2312"/>
                <w:color w:val="auto"/>
                <w:spacing w:val="22"/>
                <w:sz w:val="20"/>
                <w:szCs w:val="20"/>
                <w:highlight w:val="none"/>
                <w:lang w:val="en-US" w:eastAsia="zh-CN"/>
              </w:rPr>
              <w:t>有权人</w:t>
            </w:r>
          </w:p>
        </w:tc>
        <w:tc>
          <w:tcPr>
            <w:tcW w:w="5876" w:type="dxa"/>
            <w:gridSpan w:val="5"/>
            <w:noWrap w:val="0"/>
            <w:vAlign w:val="top"/>
          </w:tcPr>
          <w:p w14:paraId="4BA9B5E0">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r>
      <w:tr w14:paraId="1DDD4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7148" w:type="dxa"/>
            <w:vMerge w:val="continue"/>
            <w:tcBorders>
              <w:top w:val="nil"/>
              <w:bottom w:val="nil"/>
            </w:tcBorders>
            <w:noWrap w:val="0"/>
            <w:vAlign w:val="top"/>
          </w:tcPr>
          <w:p w14:paraId="4875A59E">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1273" w:type="dxa"/>
            <w:noWrap w:val="0"/>
            <w:vAlign w:val="top"/>
          </w:tcPr>
          <w:p w14:paraId="4216CE8B">
            <w:pPr>
              <w:keepNext w:val="0"/>
              <w:keepLines w:val="0"/>
              <w:pageBreakBefore w:val="0"/>
              <w:widowControl w:val="0"/>
              <w:kinsoku/>
              <w:wordWrap/>
              <w:overflowPunct/>
              <w:topLinePunct w:val="0"/>
              <w:autoSpaceDE/>
              <w:autoSpaceDN/>
              <w:bidi w:val="0"/>
              <w:adjustRightInd/>
              <w:snapToGrid/>
              <w:spacing w:before="86" w:line="360" w:lineRule="exact"/>
              <w:ind w:left="140"/>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18"/>
                <w:sz w:val="20"/>
                <w:szCs w:val="20"/>
                <w:highlight w:val="none"/>
              </w:rPr>
              <w:t>宗地地址</w:t>
            </w:r>
          </w:p>
        </w:tc>
        <w:tc>
          <w:tcPr>
            <w:tcW w:w="5876" w:type="dxa"/>
            <w:gridSpan w:val="5"/>
            <w:noWrap w:val="0"/>
            <w:vAlign w:val="top"/>
          </w:tcPr>
          <w:p w14:paraId="737FB966">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r>
      <w:tr w14:paraId="7BAE4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7148" w:type="dxa"/>
            <w:vMerge w:val="continue"/>
            <w:tcBorders>
              <w:top w:val="nil"/>
              <w:bottom w:val="nil"/>
            </w:tcBorders>
            <w:noWrap w:val="0"/>
            <w:vAlign w:val="top"/>
          </w:tcPr>
          <w:p w14:paraId="2EA3074F">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1273" w:type="dxa"/>
            <w:vMerge w:val="restart"/>
            <w:tcBorders>
              <w:bottom w:val="nil"/>
            </w:tcBorders>
            <w:noWrap w:val="0"/>
            <w:vAlign w:val="top"/>
          </w:tcPr>
          <w:p w14:paraId="684683D5">
            <w:pPr>
              <w:keepNext w:val="0"/>
              <w:keepLines w:val="0"/>
              <w:pageBreakBefore w:val="0"/>
              <w:widowControl w:val="0"/>
              <w:kinsoku/>
              <w:wordWrap/>
              <w:overflowPunct/>
              <w:topLinePunct w:val="0"/>
              <w:autoSpaceDE/>
              <w:autoSpaceDN/>
              <w:bidi w:val="0"/>
              <w:adjustRightInd/>
              <w:snapToGrid/>
              <w:spacing w:before="249" w:line="360" w:lineRule="exact"/>
              <w:ind w:left="378"/>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8"/>
                <w:sz w:val="20"/>
                <w:szCs w:val="20"/>
                <w:highlight w:val="none"/>
              </w:rPr>
              <w:t>四至</w:t>
            </w:r>
          </w:p>
        </w:tc>
        <w:tc>
          <w:tcPr>
            <w:tcW w:w="5876" w:type="dxa"/>
            <w:gridSpan w:val="5"/>
            <w:noWrap w:val="0"/>
            <w:vAlign w:val="top"/>
          </w:tcPr>
          <w:p w14:paraId="7ABE67BA">
            <w:pPr>
              <w:keepNext w:val="0"/>
              <w:keepLines w:val="0"/>
              <w:pageBreakBefore w:val="0"/>
              <w:widowControl w:val="0"/>
              <w:kinsoku/>
              <w:wordWrap/>
              <w:overflowPunct/>
              <w:topLinePunct w:val="0"/>
              <w:autoSpaceDE/>
              <w:autoSpaceDN/>
              <w:bidi w:val="0"/>
              <w:adjustRightInd/>
              <w:snapToGrid/>
              <w:spacing w:before="86" w:line="360" w:lineRule="exact"/>
              <w:ind w:left="119"/>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15"/>
                <w:sz w:val="20"/>
                <w:szCs w:val="20"/>
                <w:highlight w:val="none"/>
              </w:rPr>
              <w:t>东</w:t>
            </w:r>
            <w:r>
              <w:rPr>
                <w:rFonts w:ascii="FangSong_GB2312" w:hAnsi="FangSong_GB2312" w:eastAsia="FangSong_GB2312" w:cs="FangSong_GB2312"/>
                <w:color w:val="auto"/>
                <w:spacing w:val="-19"/>
                <w:sz w:val="20"/>
                <w:szCs w:val="20"/>
                <w:highlight w:val="none"/>
              </w:rPr>
              <w:t>：</w:t>
            </w:r>
            <w:r>
              <w:rPr>
                <w:rFonts w:ascii="FangSong_GB2312" w:hAnsi="FangSong_GB2312" w:eastAsia="FangSong_GB2312" w:cs="FangSong_GB2312"/>
                <w:color w:val="auto"/>
                <w:spacing w:val="1"/>
                <w:sz w:val="20"/>
                <w:szCs w:val="20"/>
                <w:highlight w:val="none"/>
              </w:rPr>
              <w:t xml:space="preserve">                    </w:t>
            </w:r>
            <w:r>
              <w:rPr>
                <w:rFonts w:ascii="FangSong_GB2312" w:hAnsi="FangSong_GB2312" w:eastAsia="FangSong_GB2312" w:cs="FangSong_GB2312"/>
                <w:color w:val="auto"/>
                <w:spacing w:val="-19"/>
                <w:sz w:val="20"/>
                <w:szCs w:val="20"/>
                <w:highlight w:val="none"/>
              </w:rPr>
              <w:t>；</w:t>
            </w:r>
            <w:r>
              <w:rPr>
                <w:rFonts w:ascii="FangSong_GB2312" w:hAnsi="FangSong_GB2312" w:eastAsia="FangSong_GB2312" w:cs="FangSong_GB2312"/>
                <w:color w:val="auto"/>
                <w:spacing w:val="-41"/>
                <w:sz w:val="20"/>
                <w:szCs w:val="20"/>
                <w:highlight w:val="none"/>
              </w:rPr>
              <w:t xml:space="preserve"> </w:t>
            </w:r>
            <w:r>
              <w:rPr>
                <w:rFonts w:ascii="FangSong_GB2312" w:hAnsi="FangSong_GB2312" w:eastAsia="FangSong_GB2312" w:cs="FangSong_GB2312"/>
                <w:color w:val="auto"/>
                <w:spacing w:val="15"/>
                <w:sz w:val="20"/>
                <w:szCs w:val="20"/>
                <w:highlight w:val="none"/>
              </w:rPr>
              <w:t>南：</w:t>
            </w:r>
          </w:p>
        </w:tc>
      </w:tr>
      <w:tr w14:paraId="7B1EF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7148" w:type="dxa"/>
            <w:vMerge w:val="continue"/>
            <w:tcBorders>
              <w:top w:val="nil"/>
              <w:bottom w:val="nil"/>
            </w:tcBorders>
            <w:noWrap w:val="0"/>
            <w:vAlign w:val="top"/>
          </w:tcPr>
          <w:p w14:paraId="0EE46308">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1273" w:type="dxa"/>
            <w:vMerge w:val="continue"/>
            <w:tcBorders>
              <w:top w:val="nil"/>
            </w:tcBorders>
            <w:noWrap w:val="0"/>
            <w:vAlign w:val="top"/>
          </w:tcPr>
          <w:p w14:paraId="3A8D9515">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5876" w:type="dxa"/>
            <w:gridSpan w:val="5"/>
            <w:noWrap w:val="0"/>
            <w:vAlign w:val="top"/>
          </w:tcPr>
          <w:p w14:paraId="5AAE95B6">
            <w:pPr>
              <w:keepNext w:val="0"/>
              <w:keepLines w:val="0"/>
              <w:pageBreakBefore w:val="0"/>
              <w:widowControl w:val="0"/>
              <w:kinsoku/>
              <w:wordWrap/>
              <w:overflowPunct/>
              <w:topLinePunct w:val="0"/>
              <w:autoSpaceDE/>
              <w:autoSpaceDN/>
              <w:bidi w:val="0"/>
              <w:adjustRightInd/>
              <w:snapToGrid/>
              <w:spacing w:before="85" w:line="360" w:lineRule="exact"/>
              <w:ind w:left="122"/>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16"/>
                <w:sz w:val="20"/>
                <w:szCs w:val="20"/>
                <w:highlight w:val="none"/>
              </w:rPr>
              <w:t>西</w:t>
            </w:r>
            <w:r>
              <w:rPr>
                <w:rFonts w:ascii="FangSong_GB2312" w:hAnsi="FangSong_GB2312" w:eastAsia="FangSong_GB2312" w:cs="FangSong_GB2312"/>
                <w:color w:val="auto"/>
                <w:spacing w:val="1"/>
                <w:sz w:val="20"/>
                <w:szCs w:val="20"/>
                <w:highlight w:val="none"/>
              </w:rPr>
              <w:t>：                    ；</w:t>
            </w:r>
            <w:r>
              <w:rPr>
                <w:rFonts w:ascii="FangSong_GB2312" w:hAnsi="FangSong_GB2312" w:eastAsia="FangSong_GB2312" w:cs="FangSong_GB2312"/>
                <w:color w:val="auto"/>
                <w:spacing w:val="16"/>
                <w:sz w:val="20"/>
                <w:szCs w:val="20"/>
                <w:highlight w:val="none"/>
              </w:rPr>
              <w:t>北：</w:t>
            </w:r>
          </w:p>
        </w:tc>
      </w:tr>
      <w:tr w14:paraId="5EC0C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7148" w:type="dxa"/>
            <w:vMerge w:val="continue"/>
            <w:tcBorders>
              <w:top w:val="nil"/>
              <w:bottom w:val="nil"/>
            </w:tcBorders>
            <w:noWrap w:val="0"/>
            <w:vAlign w:val="top"/>
          </w:tcPr>
          <w:p w14:paraId="70DA4884">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1273" w:type="dxa"/>
            <w:noWrap w:val="0"/>
            <w:vAlign w:val="top"/>
          </w:tcPr>
          <w:p w14:paraId="3F9490F0">
            <w:pPr>
              <w:keepNext w:val="0"/>
              <w:keepLines w:val="0"/>
              <w:pageBreakBefore w:val="0"/>
              <w:widowControl w:val="0"/>
              <w:kinsoku/>
              <w:wordWrap/>
              <w:overflowPunct/>
              <w:topLinePunct w:val="0"/>
              <w:autoSpaceDE/>
              <w:autoSpaceDN/>
              <w:bidi w:val="0"/>
              <w:adjustRightInd/>
              <w:snapToGrid/>
              <w:spacing w:before="87" w:line="360" w:lineRule="exact"/>
              <w:ind w:left="132"/>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20"/>
                <w:sz w:val="20"/>
                <w:szCs w:val="20"/>
                <w:highlight w:val="none"/>
              </w:rPr>
              <w:t>开工时限</w:t>
            </w:r>
          </w:p>
        </w:tc>
        <w:tc>
          <w:tcPr>
            <w:tcW w:w="1820" w:type="dxa"/>
            <w:gridSpan w:val="2"/>
            <w:noWrap w:val="0"/>
            <w:vAlign w:val="top"/>
          </w:tcPr>
          <w:p w14:paraId="0E23A33D">
            <w:pPr>
              <w:keepNext w:val="0"/>
              <w:keepLines w:val="0"/>
              <w:pageBreakBefore w:val="0"/>
              <w:widowControl w:val="0"/>
              <w:kinsoku/>
              <w:wordWrap/>
              <w:overflowPunct/>
              <w:topLinePunct w:val="0"/>
              <w:autoSpaceDE/>
              <w:autoSpaceDN/>
              <w:bidi w:val="0"/>
              <w:adjustRightInd/>
              <w:snapToGrid/>
              <w:spacing w:before="87" w:line="360" w:lineRule="exact"/>
              <w:ind w:firstLine="576" w:firstLineChars="300"/>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4"/>
                <w:sz w:val="20"/>
                <w:szCs w:val="20"/>
                <w:highlight w:val="none"/>
              </w:rPr>
              <w:t>年</w:t>
            </w:r>
            <w:r>
              <w:rPr>
                <w:rFonts w:ascii="FangSong_GB2312" w:hAnsi="FangSong_GB2312" w:eastAsia="FangSong_GB2312" w:cs="FangSong_GB2312"/>
                <w:color w:val="auto"/>
                <w:spacing w:val="43"/>
                <w:sz w:val="20"/>
                <w:szCs w:val="20"/>
                <w:highlight w:val="none"/>
              </w:rPr>
              <w:t xml:space="preserve"> </w:t>
            </w:r>
            <w:r>
              <w:rPr>
                <w:rFonts w:ascii="FangSong_GB2312" w:hAnsi="FangSong_GB2312" w:eastAsia="FangSong_GB2312" w:cs="FangSong_GB2312"/>
                <w:color w:val="auto"/>
                <w:spacing w:val="-4"/>
                <w:sz w:val="20"/>
                <w:szCs w:val="20"/>
                <w:highlight w:val="none"/>
              </w:rPr>
              <w:t>月</w:t>
            </w:r>
            <w:r>
              <w:rPr>
                <w:rFonts w:ascii="FangSong_GB2312" w:hAnsi="FangSong_GB2312" w:eastAsia="FangSong_GB2312" w:cs="FangSong_GB2312"/>
                <w:color w:val="auto"/>
                <w:spacing w:val="4"/>
                <w:sz w:val="20"/>
                <w:szCs w:val="20"/>
                <w:highlight w:val="none"/>
              </w:rPr>
              <w:t xml:space="preserve">  </w:t>
            </w:r>
            <w:r>
              <w:rPr>
                <w:rFonts w:ascii="FangSong_GB2312" w:hAnsi="FangSong_GB2312" w:eastAsia="FangSong_GB2312" w:cs="FangSong_GB2312"/>
                <w:color w:val="auto"/>
                <w:spacing w:val="-4"/>
                <w:sz w:val="20"/>
                <w:szCs w:val="20"/>
                <w:highlight w:val="none"/>
              </w:rPr>
              <w:t>日</w:t>
            </w:r>
          </w:p>
        </w:tc>
        <w:tc>
          <w:tcPr>
            <w:tcW w:w="1388" w:type="dxa"/>
            <w:noWrap w:val="0"/>
            <w:vAlign w:val="top"/>
          </w:tcPr>
          <w:p w14:paraId="77F06A8B">
            <w:pPr>
              <w:keepNext w:val="0"/>
              <w:keepLines w:val="0"/>
              <w:pageBreakBefore w:val="0"/>
              <w:widowControl w:val="0"/>
              <w:kinsoku/>
              <w:wordWrap/>
              <w:overflowPunct/>
              <w:topLinePunct w:val="0"/>
              <w:autoSpaceDE/>
              <w:autoSpaceDN/>
              <w:bidi w:val="0"/>
              <w:adjustRightInd/>
              <w:snapToGrid/>
              <w:spacing w:before="87" w:line="360" w:lineRule="exact"/>
              <w:ind w:left="185"/>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20"/>
                <w:sz w:val="20"/>
                <w:szCs w:val="20"/>
                <w:highlight w:val="none"/>
              </w:rPr>
              <w:t>竣工时限</w:t>
            </w:r>
          </w:p>
        </w:tc>
        <w:tc>
          <w:tcPr>
            <w:tcW w:w="2668" w:type="dxa"/>
            <w:gridSpan w:val="2"/>
            <w:noWrap w:val="0"/>
            <w:vAlign w:val="top"/>
          </w:tcPr>
          <w:p w14:paraId="0C860CDC">
            <w:pPr>
              <w:keepNext w:val="0"/>
              <w:keepLines w:val="0"/>
              <w:pageBreakBefore w:val="0"/>
              <w:widowControl w:val="0"/>
              <w:kinsoku/>
              <w:wordWrap/>
              <w:overflowPunct/>
              <w:topLinePunct w:val="0"/>
              <w:autoSpaceDE/>
              <w:autoSpaceDN/>
              <w:bidi w:val="0"/>
              <w:adjustRightInd/>
              <w:snapToGrid/>
              <w:spacing w:before="87" w:line="360" w:lineRule="exact"/>
              <w:ind w:firstLine="960" w:firstLineChars="500"/>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4"/>
                <w:sz w:val="20"/>
                <w:szCs w:val="20"/>
                <w:highlight w:val="none"/>
              </w:rPr>
              <w:t>年</w:t>
            </w:r>
            <w:r>
              <w:rPr>
                <w:rFonts w:ascii="FangSong_GB2312" w:hAnsi="FangSong_GB2312" w:eastAsia="FangSong_GB2312" w:cs="FangSong_GB2312"/>
                <w:color w:val="auto"/>
                <w:spacing w:val="43"/>
                <w:sz w:val="20"/>
                <w:szCs w:val="20"/>
                <w:highlight w:val="none"/>
              </w:rPr>
              <w:t xml:space="preserve"> </w:t>
            </w:r>
            <w:r>
              <w:rPr>
                <w:rFonts w:ascii="FangSong_GB2312" w:hAnsi="FangSong_GB2312" w:eastAsia="FangSong_GB2312" w:cs="FangSong_GB2312"/>
                <w:color w:val="auto"/>
                <w:spacing w:val="-4"/>
                <w:sz w:val="20"/>
                <w:szCs w:val="20"/>
                <w:highlight w:val="none"/>
              </w:rPr>
              <w:t>月</w:t>
            </w:r>
            <w:r>
              <w:rPr>
                <w:rFonts w:ascii="FangSong_GB2312" w:hAnsi="FangSong_GB2312" w:eastAsia="FangSong_GB2312" w:cs="FangSong_GB2312"/>
                <w:color w:val="auto"/>
                <w:spacing w:val="4"/>
                <w:sz w:val="20"/>
                <w:szCs w:val="20"/>
                <w:highlight w:val="none"/>
              </w:rPr>
              <w:t xml:space="preserve">  </w:t>
            </w:r>
            <w:r>
              <w:rPr>
                <w:rFonts w:ascii="FangSong_GB2312" w:hAnsi="FangSong_GB2312" w:eastAsia="FangSong_GB2312" w:cs="FangSong_GB2312"/>
                <w:color w:val="auto"/>
                <w:spacing w:val="-4"/>
                <w:sz w:val="20"/>
                <w:szCs w:val="20"/>
                <w:highlight w:val="none"/>
              </w:rPr>
              <w:t>日</w:t>
            </w:r>
          </w:p>
        </w:tc>
      </w:tr>
      <w:tr w14:paraId="3160A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7148" w:type="dxa"/>
            <w:vMerge w:val="continue"/>
            <w:tcBorders>
              <w:top w:val="nil"/>
              <w:bottom w:val="nil"/>
            </w:tcBorders>
            <w:noWrap w:val="0"/>
            <w:vAlign w:val="top"/>
          </w:tcPr>
          <w:p w14:paraId="2066BD15">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7149" w:type="dxa"/>
            <w:gridSpan w:val="6"/>
            <w:noWrap w:val="0"/>
            <w:vAlign w:val="top"/>
          </w:tcPr>
          <w:p w14:paraId="79495B10">
            <w:pPr>
              <w:keepNext w:val="0"/>
              <w:keepLines w:val="0"/>
              <w:pageBreakBefore w:val="0"/>
              <w:widowControl w:val="0"/>
              <w:kinsoku/>
              <w:wordWrap/>
              <w:overflowPunct/>
              <w:topLinePunct w:val="0"/>
              <w:autoSpaceDE/>
              <w:autoSpaceDN/>
              <w:bidi w:val="0"/>
              <w:adjustRightInd/>
              <w:snapToGrid/>
              <w:spacing w:before="87" w:line="360" w:lineRule="exact"/>
              <w:ind w:left="143"/>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5"/>
                <w:sz w:val="20"/>
                <w:szCs w:val="20"/>
                <w:highlight w:val="none"/>
              </w:rPr>
              <w:t>乡村建设规划许可证编号：</w:t>
            </w:r>
          </w:p>
        </w:tc>
      </w:tr>
      <w:tr w14:paraId="712A9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7148" w:type="dxa"/>
            <w:vMerge w:val="continue"/>
            <w:tcBorders>
              <w:top w:val="nil"/>
              <w:bottom w:val="nil"/>
            </w:tcBorders>
            <w:noWrap w:val="0"/>
            <w:vAlign w:val="top"/>
          </w:tcPr>
          <w:p w14:paraId="167800EC">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7149" w:type="dxa"/>
            <w:gridSpan w:val="6"/>
            <w:noWrap w:val="0"/>
            <w:vAlign w:val="top"/>
          </w:tcPr>
          <w:p w14:paraId="1CC0FA31">
            <w:pPr>
              <w:keepNext w:val="0"/>
              <w:keepLines w:val="0"/>
              <w:pageBreakBefore w:val="0"/>
              <w:widowControl w:val="0"/>
              <w:kinsoku/>
              <w:wordWrap/>
              <w:overflowPunct/>
              <w:topLinePunct w:val="0"/>
              <w:autoSpaceDE/>
              <w:autoSpaceDN/>
              <w:bidi w:val="0"/>
              <w:adjustRightInd/>
              <w:snapToGrid/>
              <w:spacing w:before="87" w:line="360" w:lineRule="exact"/>
              <w:ind w:left="115"/>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7"/>
                <w:sz w:val="20"/>
                <w:szCs w:val="20"/>
                <w:highlight w:val="none"/>
              </w:rPr>
              <w:t>农村宅基地批准书编号：</w:t>
            </w:r>
          </w:p>
        </w:tc>
      </w:tr>
      <w:tr w14:paraId="4AED9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7148" w:type="dxa"/>
            <w:vMerge w:val="continue"/>
            <w:tcBorders>
              <w:top w:val="nil"/>
              <w:bottom w:val="nil"/>
            </w:tcBorders>
            <w:noWrap w:val="0"/>
            <w:vAlign w:val="top"/>
          </w:tcPr>
          <w:p w14:paraId="1B0C7B0B">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7149" w:type="dxa"/>
            <w:gridSpan w:val="6"/>
            <w:noWrap w:val="0"/>
            <w:vAlign w:val="top"/>
          </w:tcPr>
          <w:p w14:paraId="46121B95">
            <w:pPr>
              <w:keepNext w:val="0"/>
              <w:keepLines w:val="0"/>
              <w:pageBreakBefore w:val="0"/>
              <w:widowControl w:val="0"/>
              <w:kinsoku/>
              <w:wordWrap/>
              <w:overflowPunct/>
              <w:topLinePunct w:val="0"/>
              <w:autoSpaceDE/>
              <w:autoSpaceDN/>
              <w:bidi w:val="0"/>
              <w:adjustRightInd/>
              <w:snapToGrid/>
              <w:spacing w:before="87" w:line="360" w:lineRule="exact"/>
              <w:ind w:left="111"/>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22"/>
                <w:sz w:val="20"/>
                <w:szCs w:val="20"/>
                <w:highlight w:val="none"/>
              </w:rPr>
              <w:t>建筑工匠：</w:t>
            </w:r>
          </w:p>
        </w:tc>
      </w:tr>
      <w:tr w14:paraId="1DF324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7148" w:type="dxa"/>
            <w:vMerge w:val="continue"/>
            <w:tcBorders>
              <w:top w:val="nil"/>
            </w:tcBorders>
            <w:noWrap w:val="0"/>
            <w:vAlign w:val="top"/>
          </w:tcPr>
          <w:p w14:paraId="2200A021">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tc>
        <w:tc>
          <w:tcPr>
            <w:tcW w:w="7149" w:type="dxa"/>
            <w:gridSpan w:val="6"/>
            <w:noWrap w:val="0"/>
            <w:vAlign w:val="top"/>
          </w:tcPr>
          <w:p w14:paraId="47375066">
            <w:pPr>
              <w:keepNext w:val="0"/>
              <w:keepLines w:val="0"/>
              <w:pageBreakBefore w:val="0"/>
              <w:widowControl w:val="0"/>
              <w:kinsoku/>
              <w:wordWrap/>
              <w:overflowPunct/>
              <w:topLinePunct w:val="0"/>
              <w:autoSpaceDE/>
              <w:autoSpaceDN/>
              <w:bidi w:val="0"/>
              <w:adjustRightInd/>
              <w:snapToGrid/>
              <w:spacing w:before="87" w:line="360" w:lineRule="exact"/>
              <w:ind w:left="120"/>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5"/>
                <w:sz w:val="20"/>
                <w:szCs w:val="20"/>
                <w:highlight w:val="none"/>
              </w:rPr>
              <w:t>监督举报电话：</w:t>
            </w:r>
            <w:r>
              <w:rPr>
                <w:rFonts w:ascii="FangSong_GB2312" w:hAnsi="FangSong_GB2312" w:eastAsia="FangSong_GB2312" w:cs="FangSong_GB2312"/>
                <w:color w:val="auto"/>
                <w:sz w:val="20"/>
                <w:szCs w:val="20"/>
                <w:highlight w:val="none"/>
              </w:rPr>
              <w:t xml:space="preserve">                 </w:t>
            </w:r>
            <w:r>
              <w:rPr>
                <w:rFonts w:ascii="FangSong_GB2312" w:hAnsi="FangSong_GB2312" w:eastAsia="FangSong_GB2312" w:cs="FangSong_GB2312"/>
                <w:color w:val="auto"/>
                <w:spacing w:val="5"/>
                <w:sz w:val="20"/>
                <w:szCs w:val="20"/>
                <w:highlight w:val="none"/>
              </w:rPr>
              <w:t>监督人：</w:t>
            </w:r>
          </w:p>
        </w:tc>
      </w:tr>
      <w:tr w14:paraId="5106E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7148" w:type="dxa"/>
            <w:noWrap w:val="0"/>
            <w:vAlign w:val="top"/>
          </w:tcPr>
          <w:p w14:paraId="015A2B85">
            <w:pPr>
              <w:keepNext w:val="0"/>
              <w:keepLines w:val="0"/>
              <w:pageBreakBefore w:val="0"/>
              <w:widowControl w:val="0"/>
              <w:kinsoku/>
              <w:wordWrap/>
              <w:overflowPunct/>
              <w:topLinePunct w:val="0"/>
              <w:autoSpaceDE/>
              <w:autoSpaceDN/>
              <w:bidi w:val="0"/>
              <w:adjustRightInd/>
              <w:snapToGrid/>
              <w:spacing w:before="85" w:line="360" w:lineRule="exact"/>
              <w:ind w:left="120" w:right="273" w:hanging="1"/>
              <w:jc w:val="both"/>
              <w:textAlignment w:val="auto"/>
              <w:rPr>
                <w:rFonts w:ascii="FangSong_GB2312" w:hAnsi="FangSong_GB2312" w:eastAsia="FangSong_GB2312" w:cs="FangSong_GB2312"/>
                <w:color w:val="auto"/>
                <w:sz w:val="20"/>
                <w:szCs w:val="20"/>
                <w:highlight w:val="none"/>
              </w:rPr>
            </w:pPr>
            <w:r>
              <w:rPr>
                <w:rFonts w:ascii="FangSong_GB2312" w:hAnsi="FangSong_GB2312" w:eastAsia="FangSong_GB2312" w:cs="FangSong_GB2312"/>
                <w:color w:val="auto"/>
                <w:spacing w:val="6"/>
                <w:sz w:val="20"/>
                <w:szCs w:val="20"/>
                <w:highlight w:val="none"/>
              </w:rPr>
              <w:t>备注：</w:t>
            </w:r>
            <w:r>
              <w:rPr>
                <w:rFonts w:ascii="FangSong_GB2312" w:hAnsi="FangSong_GB2312" w:eastAsia="FangSong_GB2312" w:cs="FangSong_GB2312"/>
                <w:color w:val="auto"/>
                <w:spacing w:val="-38"/>
                <w:sz w:val="20"/>
                <w:szCs w:val="20"/>
                <w:highlight w:val="none"/>
              </w:rPr>
              <w:t xml:space="preserve"> </w:t>
            </w:r>
            <w:r>
              <w:rPr>
                <w:rFonts w:ascii="FangSong_GB2312" w:hAnsi="FangSong_GB2312" w:eastAsia="FangSong_GB2312" w:cs="FangSong_GB2312"/>
                <w:color w:val="auto"/>
                <w:spacing w:val="6"/>
                <w:sz w:val="20"/>
                <w:szCs w:val="20"/>
                <w:highlight w:val="none"/>
              </w:rPr>
              <w:t>图中需载明宅基地的具体位置、长宽、</w:t>
            </w:r>
            <w:r>
              <w:rPr>
                <w:rFonts w:ascii="FangSong_GB2312" w:hAnsi="FangSong_GB2312" w:eastAsia="FangSong_GB2312" w:cs="FangSong_GB2312"/>
                <w:color w:val="auto"/>
                <w:spacing w:val="-59"/>
                <w:sz w:val="20"/>
                <w:szCs w:val="20"/>
                <w:highlight w:val="none"/>
              </w:rPr>
              <w:t xml:space="preserve"> </w:t>
            </w:r>
            <w:r>
              <w:rPr>
                <w:rFonts w:ascii="FangSong_GB2312" w:hAnsi="FangSong_GB2312" w:eastAsia="FangSong_GB2312" w:cs="FangSong_GB2312"/>
                <w:color w:val="auto"/>
                <w:spacing w:val="6"/>
                <w:sz w:val="20"/>
                <w:szCs w:val="20"/>
                <w:highlight w:val="none"/>
              </w:rPr>
              <w:t>四至并标明与永久性</w:t>
            </w:r>
            <w:r>
              <w:rPr>
                <w:rFonts w:ascii="FangSong_GB2312" w:hAnsi="FangSong_GB2312" w:eastAsia="FangSong_GB2312" w:cs="FangSong_GB2312"/>
                <w:color w:val="auto"/>
                <w:sz w:val="20"/>
                <w:szCs w:val="20"/>
                <w:highlight w:val="none"/>
              </w:rPr>
              <w:t xml:space="preserve"> </w:t>
            </w:r>
            <w:r>
              <w:rPr>
                <w:rFonts w:ascii="FangSong_GB2312" w:hAnsi="FangSong_GB2312" w:eastAsia="FangSong_GB2312" w:cs="FangSong_GB2312"/>
                <w:color w:val="auto"/>
                <w:spacing w:val="8"/>
                <w:sz w:val="20"/>
                <w:szCs w:val="20"/>
                <w:highlight w:val="none"/>
              </w:rPr>
              <w:t>参照物的具体距离；办理“农转用”</w:t>
            </w:r>
            <w:r>
              <w:rPr>
                <w:rFonts w:ascii="FangSong_GB2312" w:hAnsi="FangSong_GB2312" w:eastAsia="FangSong_GB2312" w:cs="FangSong_GB2312"/>
                <w:color w:val="auto"/>
                <w:spacing w:val="-57"/>
                <w:sz w:val="20"/>
                <w:szCs w:val="20"/>
                <w:highlight w:val="none"/>
              </w:rPr>
              <w:t xml:space="preserve"> </w:t>
            </w:r>
            <w:r>
              <w:rPr>
                <w:rFonts w:ascii="FangSong_GB2312" w:hAnsi="FangSong_GB2312" w:eastAsia="FangSong_GB2312" w:cs="FangSong_GB2312"/>
                <w:color w:val="auto"/>
                <w:spacing w:val="8"/>
                <w:sz w:val="20"/>
                <w:szCs w:val="20"/>
                <w:highlight w:val="none"/>
              </w:rPr>
              <w:t>的新增宅基地须是带矢量坐标</w:t>
            </w:r>
            <w:r>
              <w:rPr>
                <w:rFonts w:ascii="FangSong_GB2312" w:hAnsi="FangSong_GB2312" w:eastAsia="FangSong_GB2312" w:cs="FangSong_GB2312"/>
                <w:color w:val="auto"/>
                <w:sz w:val="20"/>
                <w:szCs w:val="20"/>
                <w:highlight w:val="none"/>
              </w:rPr>
              <w:t xml:space="preserve"> </w:t>
            </w:r>
            <w:r>
              <w:rPr>
                <w:rFonts w:ascii="FangSong_GB2312" w:hAnsi="FangSong_GB2312" w:eastAsia="FangSong_GB2312" w:cs="FangSong_GB2312"/>
                <w:color w:val="auto"/>
                <w:spacing w:val="5"/>
                <w:sz w:val="20"/>
                <w:szCs w:val="20"/>
                <w:highlight w:val="none"/>
              </w:rPr>
              <w:t>的宗地图。</w:t>
            </w:r>
          </w:p>
        </w:tc>
        <w:tc>
          <w:tcPr>
            <w:tcW w:w="7149" w:type="dxa"/>
            <w:gridSpan w:val="6"/>
            <w:noWrap w:val="0"/>
            <w:vAlign w:val="top"/>
          </w:tcPr>
          <w:p w14:paraId="6E0C99B2">
            <w:pPr>
              <w:keepNext w:val="0"/>
              <w:keepLines w:val="0"/>
              <w:pageBreakBefore w:val="0"/>
              <w:widowControl w:val="0"/>
              <w:kinsoku/>
              <w:wordWrap/>
              <w:overflowPunct/>
              <w:topLinePunct w:val="0"/>
              <w:autoSpaceDE/>
              <w:autoSpaceDN/>
              <w:bidi w:val="0"/>
              <w:adjustRightInd/>
              <w:snapToGrid/>
              <w:spacing w:line="360" w:lineRule="exact"/>
              <w:textAlignment w:val="auto"/>
              <w:rPr>
                <w:rFonts w:ascii="Arial"/>
                <w:color w:val="auto"/>
                <w:sz w:val="21"/>
                <w:highlight w:val="none"/>
              </w:rPr>
            </w:pPr>
          </w:p>
          <w:p w14:paraId="7D8DF85E">
            <w:pPr>
              <w:keepNext w:val="0"/>
              <w:keepLines w:val="0"/>
              <w:pageBreakBefore w:val="0"/>
              <w:widowControl w:val="0"/>
              <w:kinsoku/>
              <w:wordWrap/>
              <w:overflowPunct/>
              <w:topLinePunct w:val="0"/>
              <w:autoSpaceDE/>
              <w:autoSpaceDN/>
              <w:bidi w:val="0"/>
              <w:adjustRightInd/>
              <w:snapToGrid/>
              <w:spacing w:before="101" w:line="360" w:lineRule="exact"/>
              <w:ind w:left="4187"/>
              <w:textAlignment w:val="auto"/>
              <w:rPr>
                <w:rFonts w:ascii="FangSong_GB2312" w:hAnsi="FangSong_GB2312" w:eastAsia="FangSong_GB2312" w:cs="FangSong_GB2312"/>
                <w:color w:val="auto"/>
                <w:sz w:val="31"/>
                <w:szCs w:val="31"/>
                <w:highlight w:val="none"/>
              </w:rPr>
            </w:pPr>
            <w:r>
              <w:rPr>
                <w:rFonts w:ascii="FangSong_GB2312" w:hAnsi="FangSong_GB2312" w:eastAsia="FangSong_GB2312" w:cs="FangSong_GB2312"/>
                <w:color w:val="auto"/>
                <w:spacing w:val="1"/>
                <w:sz w:val="31"/>
                <w:szCs w:val="31"/>
                <w:highlight w:val="none"/>
              </w:rPr>
              <w:t>乡（镇、街道）</w:t>
            </w:r>
          </w:p>
        </w:tc>
      </w:tr>
    </w:tbl>
    <w:p w14:paraId="7AA7F761">
      <w:pPr>
        <w:spacing w:line="360" w:lineRule="auto"/>
        <w:rPr>
          <w:rFonts w:hint="default" w:ascii="黑体" w:hAnsi="黑体" w:eastAsia="黑体" w:cs="黑体"/>
          <w:color w:val="auto"/>
          <w:sz w:val="32"/>
          <w:szCs w:val="32"/>
          <w:highlight w:val="none"/>
          <w:lang w:val="en-US" w:eastAsia="zh-CN"/>
        </w:rPr>
        <w:sectPr>
          <w:pgSz w:w="16838" w:h="11906" w:orient="landscape"/>
          <w:pgMar w:top="1134" w:right="1440" w:bottom="1134" w:left="1440" w:header="851" w:footer="992" w:gutter="0"/>
          <w:pgNumType w:fmt="decimal"/>
          <w:cols w:space="720" w:num="1"/>
          <w:docGrid w:type="lines" w:linePitch="312" w:charSpace="0"/>
        </w:sectPr>
      </w:pPr>
    </w:p>
    <w:p w14:paraId="29959187">
      <w:pPr>
        <w:pStyle w:val="14"/>
        <w:jc w:val="center"/>
        <w:rPr>
          <w:rFonts w:hint="eastAsia" w:ascii="黑体" w:hAnsi="黑体" w:eastAsia="黑体" w:cs="黑体"/>
          <w:color w:val="auto"/>
          <w:sz w:val="44"/>
          <w:szCs w:val="44"/>
          <w:highlight w:val="none"/>
          <w:lang w:val="en-US" w:eastAsia="zh-CN"/>
        </w:rPr>
      </w:pPr>
      <w:r>
        <w:rPr>
          <w:rFonts w:hint="eastAsia" w:ascii="黑体" w:hAnsi="黑体" w:eastAsia="黑体" w:cs="黑体"/>
          <w:color w:val="auto"/>
          <w:sz w:val="44"/>
          <w:szCs w:val="44"/>
          <w:highlight w:val="none"/>
          <w:lang w:val="en-US" w:eastAsia="zh-CN"/>
        </w:rPr>
        <w:t>建房公示牌</w:t>
      </w:r>
    </w:p>
    <w:p w14:paraId="3DCC3865">
      <w:pPr>
        <w:pStyle w:val="14"/>
        <w:jc w:val="center"/>
        <w:rPr>
          <w:rFonts w:hint="default" w:ascii="黑体" w:hAnsi="黑体" w:eastAsia="黑体" w:cs="黑体"/>
          <w:color w:val="auto"/>
          <w:sz w:val="28"/>
          <w:szCs w:val="28"/>
          <w:highlight w:val="none"/>
          <w:u w:val="single"/>
          <w:lang w:val="en-US" w:eastAsia="zh-CN"/>
        </w:rPr>
      </w:pPr>
      <w:r>
        <w:rPr>
          <w:rFonts w:hint="eastAsia" w:ascii="黑体" w:hAnsi="黑体" w:eastAsia="黑体" w:cs="黑体"/>
          <w:color w:val="auto"/>
          <w:sz w:val="28"/>
          <w:szCs w:val="28"/>
          <w:highlight w:val="none"/>
          <w:lang w:val="en-US" w:eastAsia="zh-CN"/>
        </w:rPr>
        <w:t xml:space="preserve">             </w:t>
      </w:r>
      <w:r>
        <w:rPr>
          <w:rFonts w:hint="eastAsia" w:ascii="楷体" w:hAnsi="楷体" w:eastAsia="楷体" w:cs="楷体"/>
          <w:color w:val="auto"/>
          <w:sz w:val="28"/>
          <w:szCs w:val="28"/>
          <w:highlight w:val="none"/>
          <w:lang w:val="en-US" w:eastAsia="zh-CN"/>
        </w:rPr>
        <w:t>监督举报电话：</w:t>
      </w:r>
      <w:r>
        <w:rPr>
          <w:rFonts w:hint="eastAsia" w:ascii="楷体" w:hAnsi="楷体" w:eastAsia="楷体" w:cs="楷体"/>
          <w:color w:val="auto"/>
          <w:sz w:val="28"/>
          <w:szCs w:val="28"/>
          <w:highlight w:val="none"/>
          <w:u w:val="single"/>
          <w:lang w:val="en-US" w:eastAsia="zh-CN"/>
        </w:rPr>
        <w:t xml:space="preserve">         </w:t>
      </w:r>
    </w:p>
    <w:p w14:paraId="390D34D3">
      <w:pPr>
        <w:spacing w:line="360" w:lineRule="auto"/>
        <w:jc w:val="center"/>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eastAsia="zh-CN"/>
        </w:rPr>
        <w:drawing>
          <wp:inline distT="0" distB="0" distL="114300" distR="114300">
            <wp:extent cx="4143375" cy="3167380"/>
            <wp:effectExtent l="0" t="0" r="9525" b="13970"/>
            <wp:docPr id="6" name="图片 4" descr="171713506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1717135062193"/>
                    <pic:cNvPicPr>
                      <a:picLocks noChangeAspect="1"/>
                    </pic:cNvPicPr>
                  </pic:nvPicPr>
                  <pic:blipFill>
                    <a:blip r:embed="rId10"/>
                    <a:stretch>
                      <a:fillRect/>
                    </a:stretch>
                  </pic:blipFill>
                  <pic:spPr>
                    <a:xfrm>
                      <a:off x="0" y="0"/>
                      <a:ext cx="4143375" cy="3167380"/>
                    </a:xfrm>
                    <a:prstGeom prst="rect">
                      <a:avLst/>
                    </a:prstGeom>
                    <a:noFill/>
                    <a:ln>
                      <a:noFill/>
                    </a:ln>
                  </pic:spPr>
                </pic:pic>
              </a:graphicData>
            </a:graphic>
          </wp:inline>
        </w:drawing>
      </w:r>
    </w:p>
    <w:p w14:paraId="1ECE58C6">
      <w:pPr>
        <w:pStyle w:val="14"/>
        <w:jc w:val="center"/>
        <w:rPr>
          <w:rFonts w:hint="eastAsia" w:ascii="楷体" w:hAnsi="楷体" w:eastAsia="楷体" w:cs="楷体"/>
          <w:color w:val="auto"/>
          <w:sz w:val="28"/>
          <w:szCs w:val="28"/>
          <w:highlight w:val="none"/>
          <w:lang w:val="en-US" w:eastAsia="zh-CN"/>
        </w:rPr>
      </w:pPr>
      <w:r>
        <w:rPr>
          <w:rFonts w:hint="eastAsia" w:ascii="楷体" w:hAnsi="楷体" w:eastAsia="楷体" w:cs="楷体"/>
          <w:color w:val="auto"/>
          <w:sz w:val="28"/>
          <w:szCs w:val="28"/>
          <w:highlight w:val="none"/>
          <w:lang w:val="en-US" w:eastAsia="zh-CN"/>
        </w:rPr>
        <w:t xml:space="preserve">                              XX乡镇人民政府</w:t>
      </w:r>
    </w:p>
    <w:p w14:paraId="0F3104C9">
      <w:pPr>
        <w:widowControl/>
        <w:ind w:firstLine="640" w:firstLineChars="200"/>
        <w:jc w:val="center"/>
        <w:rPr>
          <w:rFonts w:hint="eastAsia" w:ascii="仿宋_GB2312" w:hAnsi="仿宋" w:eastAsia="仿宋_GB2312" w:cs="仿宋"/>
          <w:color w:val="auto"/>
          <w:kern w:val="0"/>
          <w:sz w:val="32"/>
          <w:szCs w:val="32"/>
          <w:highlight w:val="none"/>
          <w:lang w:val="en-US" w:eastAsia="zh-CN"/>
        </w:rPr>
      </w:pPr>
      <w:r>
        <w:rPr>
          <w:rFonts w:hint="eastAsia" w:ascii="仿宋_GB2312" w:hAnsi="仿宋" w:eastAsia="仿宋_GB2312" w:cs="仿宋"/>
          <w:color w:val="auto"/>
          <w:kern w:val="0"/>
          <w:sz w:val="32"/>
          <w:szCs w:val="32"/>
          <w:highlight w:val="none"/>
          <w:lang w:val="en-US" w:eastAsia="zh-CN"/>
        </w:rPr>
        <w:drawing>
          <wp:inline distT="0" distB="0" distL="114300" distR="114300">
            <wp:extent cx="4296410" cy="5273675"/>
            <wp:effectExtent l="0" t="0" r="8890" b="3175"/>
            <wp:docPr id="7" name="图片 5" descr="171713590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1717135903522"/>
                    <pic:cNvPicPr>
                      <a:picLocks noChangeAspect="1"/>
                    </pic:cNvPicPr>
                  </pic:nvPicPr>
                  <pic:blipFill>
                    <a:blip r:embed="rId11"/>
                    <a:stretch>
                      <a:fillRect/>
                    </a:stretch>
                  </pic:blipFill>
                  <pic:spPr>
                    <a:xfrm>
                      <a:off x="0" y="0"/>
                      <a:ext cx="4296410" cy="5273675"/>
                    </a:xfrm>
                    <a:prstGeom prst="rect">
                      <a:avLst/>
                    </a:prstGeom>
                    <a:noFill/>
                    <a:ln>
                      <a:noFill/>
                    </a:ln>
                  </pic:spPr>
                </pic:pic>
              </a:graphicData>
            </a:graphic>
          </wp:inline>
        </w:drawing>
      </w:r>
    </w:p>
    <w:p w14:paraId="76EFE57E">
      <w:pPr>
        <w:widowControl/>
        <w:ind w:firstLine="640" w:firstLineChars="200"/>
        <w:rPr>
          <w:rFonts w:hint="eastAsia" w:ascii="仿宋_GB2312" w:hAnsi="仿宋" w:eastAsia="仿宋_GB2312" w:cs="仿宋"/>
          <w:color w:val="auto"/>
          <w:kern w:val="0"/>
          <w:sz w:val="32"/>
          <w:szCs w:val="32"/>
          <w:highlight w:val="none"/>
          <w:lang w:val="en-US" w:eastAsia="zh-CN"/>
        </w:rPr>
      </w:pPr>
    </w:p>
    <w:p w14:paraId="4B1684F1">
      <w:pPr>
        <w:widowControl/>
        <w:ind w:firstLine="640" w:firstLineChars="200"/>
        <w:rPr>
          <w:rFonts w:hint="default" w:ascii="仿宋_GB2312" w:hAnsi="仿宋" w:eastAsia="仿宋_GB2312" w:cs="仿宋"/>
          <w:color w:val="auto"/>
          <w:kern w:val="0"/>
          <w:sz w:val="32"/>
          <w:szCs w:val="32"/>
          <w:highlight w:val="none"/>
          <w:lang w:val="en-US" w:eastAsia="zh-CN"/>
        </w:rPr>
      </w:pPr>
      <w:r>
        <w:rPr>
          <w:rFonts w:hint="eastAsia" w:ascii="仿宋_GB2312" w:hAnsi="仿宋" w:eastAsia="仿宋_GB2312" w:cs="仿宋"/>
          <w:color w:val="auto"/>
          <w:kern w:val="0"/>
          <w:sz w:val="32"/>
          <w:szCs w:val="32"/>
          <w:highlight w:val="none"/>
          <w:lang w:val="en-US" w:eastAsia="zh-CN"/>
        </w:rPr>
        <w:t>公示牌高80CM、宽60CM，浅蓝底。</w:t>
      </w:r>
    </w:p>
    <w:p w14:paraId="46673589">
      <w:pPr>
        <w:spacing w:line="360" w:lineRule="auto"/>
        <w:jc w:val="center"/>
        <w:rPr>
          <w:rFonts w:hint="eastAsia" w:ascii="黑体" w:hAnsi="黑体" w:eastAsia="黑体" w:cs="黑体"/>
          <w:color w:val="auto"/>
          <w:sz w:val="32"/>
          <w:szCs w:val="32"/>
          <w:highlight w:val="none"/>
          <w:lang w:eastAsia="zh-CN"/>
        </w:rPr>
        <w:sectPr>
          <w:pgSz w:w="11906" w:h="16838"/>
          <w:pgMar w:top="1440" w:right="1800" w:bottom="1440" w:left="1800" w:header="851" w:footer="992" w:gutter="0"/>
          <w:pgNumType w:fmt="decimal"/>
          <w:cols w:space="720" w:num="1"/>
          <w:docGrid w:type="lines" w:linePitch="312" w:charSpace="0"/>
        </w:sectPr>
      </w:pPr>
      <w:r>
        <w:rPr>
          <w:rFonts w:hint="eastAsia" w:ascii="黑体" w:hAnsi="黑体" w:eastAsia="黑体" w:cs="黑体"/>
          <w:color w:val="auto"/>
          <w:sz w:val="32"/>
          <w:szCs w:val="32"/>
          <w:highlight w:val="none"/>
          <w:lang w:eastAsia="zh-CN"/>
        </w:rPr>
        <w:drawing>
          <wp:inline distT="0" distB="0" distL="114300" distR="114300">
            <wp:extent cx="5272405" cy="5073650"/>
            <wp:effectExtent l="0" t="0" r="4445" b="12700"/>
            <wp:docPr id="8"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图片1"/>
                    <pic:cNvPicPr>
                      <a:picLocks noChangeAspect="1"/>
                    </pic:cNvPicPr>
                  </pic:nvPicPr>
                  <pic:blipFill>
                    <a:blip r:embed="rId12"/>
                    <a:stretch>
                      <a:fillRect/>
                    </a:stretch>
                  </pic:blipFill>
                  <pic:spPr>
                    <a:xfrm>
                      <a:off x="0" y="0"/>
                      <a:ext cx="5272405" cy="5073650"/>
                    </a:xfrm>
                    <a:prstGeom prst="rect">
                      <a:avLst/>
                    </a:prstGeom>
                    <a:noFill/>
                    <a:ln>
                      <a:noFill/>
                    </a:ln>
                  </pic:spPr>
                </pic:pic>
              </a:graphicData>
            </a:graphic>
          </wp:inline>
        </w:drawing>
      </w:r>
    </w:p>
    <w:p w14:paraId="7F13A189">
      <w:pPr>
        <w:spacing w:line="360" w:lineRule="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10</w:t>
      </w:r>
    </w:p>
    <w:p w14:paraId="0F658CC9">
      <w:pPr>
        <w:spacing w:line="360" w:lineRule="auto"/>
        <w:jc w:val="center"/>
        <w:rPr>
          <w:rFonts w:hint="eastAsia" w:ascii="仿宋_GB2312" w:hAnsi="仿宋" w:eastAsia="仿宋_GB2312" w:cs="仿宋"/>
          <w:bCs/>
          <w:color w:val="auto"/>
          <w:w w:val="90"/>
          <w:kern w:val="0"/>
          <w:sz w:val="44"/>
          <w:szCs w:val="44"/>
          <w:highlight w:val="none"/>
        </w:rPr>
      </w:pPr>
      <w:r>
        <w:rPr>
          <w:rFonts w:hint="eastAsia" w:ascii="方正小标宋简体" w:hAnsi="方正小标宋简体" w:eastAsia="方正小标宋简体" w:cs="方正小标宋简体"/>
          <w:bCs/>
          <w:color w:val="auto"/>
          <w:w w:val="90"/>
          <w:kern w:val="0"/>
          <w:sz w:val="44"/>
          <w:szCs w:val="44"/>
          <w:highlight w:val="none"/>
        </w:rPr>
        <w:t>农村宅基地</w:t>
      </w:r>
      <w:r>
        <w:rPr>
          <w:rFonts w:hint="eastAsia" w:ascii="方正小标宋简体" w:hAnsi="方正小标宋简体" w:eastAsia="方正小标宋简体" w:cs="方正小标宋简体"/>
          <w:bCs/>
          <w:color w:val="auto"/>
          <w:w w:val="90"/>
          <w:kern w:val="0"/>
          <w:sz w:val="44"/>
          <w:szCs w:val="44"/>
          <w:highlight w:val="none"/>
          <w:lang w:val="en-US" w:eastAsia="zh-CN"/>
        </w:rPr>
        <w:t>自</w:t>
      </w:r>
      <w:r>
        <w:rPr>
          <w:rFonts w:hint="eastAsia" w:ascii="方正小标宋简体" w:hAnsi="方正小标宋简体" w:eastAsia="方正小标宋简体" w:cs="方正小标宋简体"/>
          <w:bCs/>
          <w:color w:val="auto"/>
          <w:w w:val="90"/>
          <w:kern w:val="0"/>
          <w:sz w:val="44"/>
          <w:szCs w:val="44"/>
          <w:highlight w:val="none"/>
        </w:rPr>
        <w:t>建房（规划许可）验收意见表</w:t>
      </w:r>
    </w:p>
    <w:tbl>
      <w:tblPr>
        <w:tblStyle w:val="8"/>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422"/>
        <w:gridCol w:w="999"/>
        <w:gridCol w:w="329"/>
        <w:gridCol w:w="1551"/>
        <w:gridCol w:w="385"/>
        <w:gridCol w:w="991"/>
        <w:gridCol w:w="851"/>
        <w:gridCol w:w="2127"/>
      </w:tblGrid>
      <w:tr w14:paraId="2820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gridSpan w:val="2"/>
            <w:noWrap w:val="0"/>
            <w:vAlign w:val="top"/>
          </w:tcPr>
          <w:p w14:paraId="6CB236A3">
            <w:pPr>
              <w:widowControl/>
              <w:spacing w:before="120" w:beforeLines="50" w:after="120" w:afterLines="50"/>
              <w:jc w:val="center"/>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申请户主</w:t>
            </w:r>
          </w:p>
        </w:tc>
        <w:tc>
          <w:tcPr>
            <w:tcW w:w="2879" w:type="dxa"/>
            <w:gridSpan w:val="3"/>
            <w:noWrap w:val="0"/>
            <w:vAlign w:val="top"/>
          </w:tcPr>
          <w:p w14:paraId="0EC26023">
            <w:pPr>
              <w:widowControl/>
              <w:spacing w:before="120" w:beforeLines="50" w:after="120" w:afterLines="50"/>
              <w:jc w:val="center"/>
              <w:rPr>
                <w:rFonts w:hint="eastAsia" w:ascii="仿宋_GB2312" w:hAnsi="仿宋" w:eastAsia="仿宋_GB2312" w:cs="仿宋"/>
                <w:color w:val="auto"/>
                <w:kern w:val="0"/>
                <w:sz w:val="24"/>
                <w:highlight w:val="none"/>
              </w:rPr>
            </w:pPr>
          </w:p>
        </w:tc>
        <w:tc>
          <w:tcPr>
            <w:tcW w:w="1376" w:type="dxa"/>
            <w:gridSpan w:val="2"/>
            <w:noWrap w:val="0"/>
            <w:vAlign w:val="top"/>
          </w:tcPr>
          <w:p w14:paraId="6FF19EB8">
            <w:pPr>
              <w:widowControl/>
              <w:spacing w:before="120" w:beforeLines="50" w:after="120" w:afterLines="50"/>
              <w:jc w:val="center"/>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身份证号</w:t>
            </w:r>
          </w:p>
        </w:tc>
        <w:tc>
          <w:tcPr>
            <w:tcW w:w="2978" w:type="dxa"/>
            <w:gridSpan w:val="2"/>
            <w:noWrap w:val="0"/>
            <w:vAlign w:val="top"/>
          </w:tcPr>
          <w:p w14:paraId="1E19AEEB">
            <w:pPr>
              <w:widowControl/>
              <w:spacing w:before="120" w:beforeLines="50" w:after="120" w:afterLines="50"/>
              <w:rPr>
                <w:rFonts w:hint="eastAsia" w:ascii="仿宋_GB2312" w:hAnsi="仿宋" w:eastAsia="仿宋_GB2312" w:cs="仿宋"/>
                <w:color w:val="auto"/>
                <w:kern w:val="0"/>
                <w:szCs w:val="21"/>
                <w:highlight w:val="none"/>
              </w:rPr>
            </w:pPr>
          </w:p>
        </w:tc>
      </w:tr>
      <w:tr w14:paraId="6592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708" w:type="dxa"/>
            <w:gridSpan w:val="4"/>
            <w:noWrap w:val="0"/>
            <w:vAlign w:val="top"/>
          </w:tcPr>
          <w:p w14:paraId="4253C6A4">
            <w:pPr>
              <w:widowControl/>
              <w:spacing w:before="120" w:beforeLines="50" w:after="120" w:afterLines="50"/>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乡村建设规划许可证号</w:t>
            </w:r>
          </w:p>
        </w:tc>
        <w:tc>
          <w:tcPr>
            <w:tcW w:w="5905" w:type="dxa"/>
            <w:gridSpan w:val="5"/>
            <w:noWrap w:val="0"/>
            <w:vAlign w:val="top"/>
          </w:tcPr>
          <w:p w14:paraId="13166ADF">
            <w:pPr>
              <w:widowControl/>
              <w:spacing w:before="120" w:beforeLines="50" w:after="120" w:afterLines="50"/>
              <w:rPr>
                <w:rFonts w:hint="eastAsia" w:ascii="仿宋_GB2312" w:hAnsi="仿宋" w:eastAsia="仿宋_GB2312" w:cs="仿宋"/>
                <w:color w:val="auto"/>
                <w:kern w:val="0"/>
                <w:sz w:val="24"/>
                <w:highlight w:val="none"/>
              </w:rPr>
            </w:pPr>
          </w:p>
        </w:tc>
      </w:tr>
      <w:tr w14:paraId="1498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708" w:type="dxa"/>
            <w:gridSpan w:val="4"/>
            <w:noWrap w:val="0"/>
            <w:vAlign w:val="top"/>
          </w:tcPr>
          <w:p w14:paraId="1CB966BA">
            <w:pPr>
              <w:widowControl/>
              <w:spacing w:before="120" w:beforeLines="50" w:after="120" w:afterLines="50"/>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农村宅基地批准书号</w:t>
            </w:r>
          </w:p>
        </w:tc>
        <w:tc>
          <w:tcPr>
            <w:tcW w:w="5905" w:type="dxa"/>
            <w:gridSpan w:val="5"/>
            <w:noWrap w:val="0"/>
            <w:vAlign w:val="top"/>
          </w:tcPr>
          <w:p w14:paraId="66D422E0">
            <w:pPr>
              <w:widowControl/>
              <w:spacing w:before="120" w:beforeLines="50" w:after="120" w:afterLines="50"/>
              <w:rPr>
                <w:rFonts w:hint="eastAsia" w:ascii="仿宋_GB2312" w:hAnsi="仿宋" w:eastAsia="仿宋_GB2312" w:cs="仿宋"/>
                <w:color w:val="auto"/>
                <w:kern w:val="0"/>
                <w:sz w:val="24"/>
                <w:highlight w:val="none"/>
              </w:rPr>
            </w:pPr>
          </w:p>
        </w:tc>
      </w:tr>
      <w:tr w14:paraId="6BD25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9" w:type="dxa"/>
            <w:gridSpan w:val="3"/>
            <w:noWrap w:val="0"/>
            <w:vAlign w:val="top"/>
          </w:tcPr>
          <w:p w14:paraId="1F3A26F6">
            <w:pPr>
              <w:widowControl/>
              <w:spacing w:before="120" w:beforeLines="50" w:after="120" w:afterLines="50"/>
              <w:jc w:val="center"/>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开工日期</w:t>
            </w:r>
          </w:p>
        </w:tc>
        <w:tc>
          <w:tcPr>
            <w:tcW w:w="1880" w:type="dxa"/>
            <w:gridSpan w:val="2"/>
            <w:noWrap w:val="0"/>
            <w:vAlign w:val="top"/>
          </w:tcPr>
          <w:p w14:paraId="40793251">
            <w:pPr>
              <w:widowControl/>
              <w:spacing w:before="120" w:beforeLines="50" w:after="120" w:afterLines="50"/>
              <w:jc w:val="center"/>
              <w:rPr>
                <w:rFonts w:hint="eastAsia" w:ascii="仿宋_GB2312" w:hAnsi="仿宋" w:eastAsia="仿宋_GB2312" w:cs="仿宋"/>
                <w:color w:val="auto"/>
                <w:kern w:val="0"/>
                <w:sz w:val="24"/>
                <w:highlight w:val="none"/>
              </w:rPr>
            </w:pPr>
          </w:p>
        </w:tc>
        <w:tc>
          <w:tcPr>
            <w:tcW w:w="2227" w:type="dxa"/>
            <w:gridSpan w:val="3"/>
            <w:noWrap w:val="0"/>
            <w:vAlign w:val="top"/>
          </w:tcPr>
          <w:p w14:paraId="4EBF3223">
            <w:pPr>
              <w:widowControl/>
              <w:spacing w:before="120" w:beforeLines="50" w:after="120" w:afterLines="50"/>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 w:val="24"/>
                <w:highlight w:val="none"/>
              </w:rPr>
              <w:t>竣工日期</w:t>
            </w:r>
          </w:p>
        </w:tc>
        <w:tc>
          <w:tcPr>
            <w:tcW w:w="2127" w:type="dxa"/>
            <w:noWrap w:val="0"/>
            <w:vAlign w:val="top"/>
          </w:tcPr>
          <w:p w14:paraId="4AA56E5C">
            <w:pPr>
              <w:widowControl/>
              <w:spacing w:before="120" w:beforeLines="50" w:after="120" w:afterLines="50"/>
              <w:rPr>
                <w:rFonts w:hint="eastAsia" w:ascii="仿宋_GB2312" w:hAnsi="仿宋" w:eastAsia="仿宋_GB2312" w:cs="仿宋"/>
                <w:color w:val="auto"/>
                <w:kern w:val="0"/>
                <w:szCs w:val="21"/>
                <w:highlight w:val="none"/>
              </w:rPr>
            </w:pPr>
          </w:p>
        </w:tc>
      </w:tr>
      <w:tr w14:paraId="4E9E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9" w:type="dxa"/>
            <w:gridSpan w:val="3"/>
            <w:noWrap w:val="0"/>
            <w:vAlign w:val="top"/>
          </w:tcPr>
          <w:p w14:paraId="75165E9A">
            <w:pPr>
              <w:widowControl/>
              <w:spacing w:before="120" w:beforeLines="50" w:after="120" w:afterLines="50"/>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 w:val="24"/>
                <w:highlight w:val="none"/>
              </w:rPr>
              <w:t>批准宅基地面积</w:t>
            </w:r>
          </w:p>
        </w:tc>
        <w:tc>
          <w:tcPr>
            <w:tcW w:w="1880" w:type="dxa"/>
            <w:gridSpan w:val="2"/>
            <w:noWrap w:val="0"/>
            <w:vAlign w:val="top"/>
          </w:tcPr>
          <w:p w14:paraId="56703ED8">
            <w:pPr>
              <w:spacing w:before="120" w:beforeLines="50" w:after="120" w:afterLines="50"/>
              <w:ind w:left="622" w:leftChars="296" w:firstLine="840" w:firstLineChars="350"/>
              <w:rPr>
                <w:rFonts w:hint="eastAsia" w:ascii="仿宋_GB2312" w:hAnsi="仿宋" w:eastAsia="仿宋_GB2312" w:cs="仿宋"/>
                <w:color w:val="auto"/>
                <w:kern w:val="0"/>
                <w:sz w:val="24"/>
                <w:highlight w:val="none"/>
              </w:rPr>
            </w:pPr>
            <w:r>
              <w:rPr>
                <w:rFonts w:ascii="仿宋_GB2312" w:eastAsia="仿宋_GB2312" w:cs="仿宋_GB2312"/>
                <w:color w:val="auto"/>
                <w:sz w:val="24"/>
                <w:highlight w:val="none"/>
              </w:rPr>
              <w:t>m</w:t>
            </w:r>
            <w:r>
              <w:rPr>
                <w:rFonts w:ascii="仿宋_GB2312" w:eastAsia="仿宋_GB2312" w:cs="仿宋_GB2312"/>
                <w:color w:val="auto"/>
                <w:sz w:val="24"/>
                <w:highlight w:val="none"/>
                <w:vertAlign w:val="superscript"/>
              </w:rPr>
              <w:t>2</w:t>
            </w:r>
            <w:r>
              <w:rPr>
                <w:rFonts w:hint="eastAsia" w:ascii="仿宋_GB2312" w:hAnsi="仿宋" w:eastAsia="仿宋_GB2312" w:cs="仿宋"/>
                <w:color w:val="auto"/>
                <w:kern w:val="0"/>
                <w:sz w:val="24"/>
                <w:highlight w:val="none"/>
              </w:rPr>
              <w:t xml:space="preserve"> </w:t>
            </w:r>
          </w:p>
        </w:tc>
        <w:tc>
          <w:tcPr>
            <w:tcW w:w="2227" w:type="dxa"/>
            <w:gridSpan w:val="3"/>
            <w:noWrap w:val="0"/>
            <w:vAlign w:val="top"/>
          </w:tcPr>
          <w:p w14:paraId="7744AAC4">
            <w:pPr>
              <w:widowControl/>
              <w:spacing w:before="120" w:beforeLines="50" w:after="120" w:afterLines="50"/>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 w:val="24"/>
                <w:highlight w:val="none"/>
              </w:rPr>
              <w:t>实用宅基地面积</w:t>
            </w:r>
          </w:p>
        </w:tc>
        <w:tc>
          <w:tcPr>
            <w:tcW w:w="2127" w:type="dxa"/>
            <w:noWrap w:val="0"/>
            <w:vAlign w:val="top"/>
          </w:tcPr>
          <w:p w14:paraId="33FFF202">
            <w:pPr>
              <w:spacing w:before="120" w:beforeLines="50" w:after="120" w:afterLines="50"/>
              <w:ind w:left="832" w:leftChars="396" w:firstLine="720" w:firstLineChars="300"/>
              <w:rPr>
                <w:rFonts w:hint="eastAsia" w:ascii="仿宋_GB2312" w:hAnsi="仿宋" w:eastAsia="仿宋_GB2312" w:cs="仿宋"/>
                <w:color w:val="auto"/>
                <w:kern w:val="0"/>
                <w:sz w:val="24"/>
                <w:highlight w:val="none"/>
              </w:rPr>
            </w:pPr>
            <w:r>
              <w:rPr>
                <w:rFonts w:ascii="仿宋_GB2312" w:eastAsia="仿宋_GB2312" w:cs="仿宋_GB2312"/>
                <w:color w:val="auto"/>
                <w:sz w:val="24"/>
                <w:highlight w:val="none"/>
              </w:rPr>
              <w:t>m</w:t>
            </w:r>
            <w:r>
              <w:rPr>
                <w:rFonts w:ascii="仿宋_GB2312" w:eastAsia="仿宋_GB2312" w:cs="仿宋_GB2312"/>
                <w:color w:val="auto"/>
                <w:sz w:val="24"/>
                <w:highlight w:val="none"/>
                <w:vertAlign w:val="superscript"/>
              </w:rPr>
              <w:t>2</w:t>
            </w:r>
            <w:r>
              <w:rPr>
                <w:rFonts w:hint="eastAsia" w:ascii="仿宋_GB2312" w:hAnsi="仿宋" w:eastAsia="仿宋_GB2312" w:cs="仿宋"/>
                <w:color w:val="auto"/>
                <w:kern w:val="0"/>
                <w:sz w:val="24"/>
                <w:highlight w:val="none"/>
              </w:rPr>
              <w:t xml:space="preserve"> </w:t>
            </w:r>
          </w:p>
        </w:tc>
      </w:tr>
      <w:tr w14:paraId="29E2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9" w:type="dxa"/>
            <w:gridSpan w:val="3"/>
            <w:noWrap w:val="0"/>
            <w:vAlign w:val="top"/>
          </w:tcPr>
          <w:p w14:paraId="78DEAABD">
            <w:pPr>
              <w:widowControl/>
              <w:spacing w:before="120" w:beforeLines="50" w:after="120" w:afterLines="50"/>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 w:val="24"/>
                <w:highlight w:val="none"/>
              </w:rPr>
              <w:t>批准房基占地面积</w:t>
            </w:r>
          </w:p>
        </w:tc>
        <w:tc>
          <w:tcPr>
            <w:tcW w:w="1880" w:type="dxa"/>
            <w:gridSpan w:val="2"/>
            <w:noWrap w:val="0"/>
            <w:vAlign w:val="top"/>
          </w:tcPr>
          <w:p w14:paraId="2FA1FA07">
            <w:pPr>
              <w:widowControl/>
              <w:spacing w:before="120" w:beforeLines="50" w:after="120" w:afterLines="50"/>
              <w:ind w:firstLine="1440" w:firstLineChars="600"/>
              <w:rPr>
                <w:rFonts w:hint="eastAsia" w:ascii="仿宋_GB2312" w:hAnsi="仿宋" w:eastAsia="仿宋_GB2312" w:cs="仿宋"/>
                <w:color w:val="auto"/>
                <w:kern w:val="0"/>
                <w:sz w:val="24"/>
                <w:highlight w:val="none"/>
              </w:rPr>
            </w:pPr>
            <w:r>
              <w:rPr>
                <w:rFonts w:ascii="仿宋_GB2312" w:eastAsia="仿宋_GB2312" w:cs="仿宋_GB2312"/>
                <w:color w:val="auto"/>
                <w:sz w:val="24"/>
                <w:highlight w:val="none"/>
              </w:rPr>
              <w:t>m</w:t>
            </w:r>
            <w:r>
              <w:rPr>
                <w:rFonts w:ascii="仿宋_GB2312" w:eastAsia="仿宋_GB2312" w:cs="仿宋_GB2312"/>
                <w:color w:val="auto"/>
                <w:sz w:val="24"/>
                <w:highlight w:val="none"/>
                <w:vertAlign w:val="superscript"/>
              </w:rPr>
              <w:t>2</w:t>
            </w:r>
          </w:p>
        </w:tc>
        <w:tc>
          <w:tcPr>
            <w:tcW w:w="2227" w:type="dxa"/>
            <w:gridSpan w:val="3"/>
            <w:noWrap w:val="0"/>
            <w:vAlign w:val="top"/>
          </w:tcPr>
          <w:p w14:paraId="4B8B95EB">
            <w:pPr>
              <w:widowControl/>
              <w:spacing w:before="120" w:beforeLines="50" w:after="120" w:afterLines="50"/>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 w:val="24"/>
                <w:highlight w:val="none"/>
              </w:rPr>
              <w:t>实际房基占地面积</w:t>
            </w:r>
          </w:p>
        </w:tc>
        <w:tc>
          <w:tcPr>
            <w:tcW w:w="2127" w:type="dxa"/>
            <w:noWrap w:val="0"/>
            <w:vAlign w:val="top"/>
          </w:tcPr>
          <w:p w14:paraId="2707AA7A">
            <w:pPr>
              <w:widowControl/>
              <w:spacing w:before="120" w:beforeLines="50" w:after="120" w:afterLines="50"/>
              <w:ind w:firstLine="1560" w:firstLineChars="650"/>
              <w:rPr>
                <w:rFonts w:hint="eastAsia" w:ascii="仿宋_GB2312" w:hAnsi="仿宋" w:eastAsia="仿宋_GB2312" w:cs="仿宋"/>
                <w:color w:val="auto"/>
                <w:kern w:val="0"/>
                <w:sz w:val="24"/>
                <w:highlight w:val="none"/>
              </w:rPr>
            </w:pPr>
            <w:r>
              <w:rPr>
                <w:rFonts w:ascii="仿宋_GB2312" w:eastAsia="仿宋_GB2312" w:cs="仿宋_GB2312"/>
                <w:color w:val="auto"/>
                <w:sz w:val="24"/>
                <w:highlight w:val="none"/>
              </w:rPr>
              <w:t>m</w:t>
            </w:r>
            <w:r>
              <w:rPr>
                <w:rFonts w:ascii="仿宋_GB2312" w:eastAsia="仿宋_GB2312" w:cs="仿宋_GB2312"/>
                <w:color w:val="auto"/>
                <w:sz w:val="24"/>
                <w:highlight w:val="none"/>
                <w:vertAlign w:val="superscript"/>
              </w:rPr>
              <w:t>2</w:t>
            </w:r>
          </w:p>
        </w:tc>
      </w:tr>
      <w:tr w14:paraId="7E83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9" w:type="dxa"/>
            <w:gridSpan w:val="3"/>
            <w:noWrap w:val="0"/>
            <w:vAlign w:val="top"/>
          </w:tcPr>
          <w:p w14:paraId="52DAF9A4">
            <w:pPr>
              <w:widowControl/>
              <w:spacing w:before="120" w:beforeLines="50" w:after="120" w:afterLines="50"/>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批建层数/高度</w:t>
            </w:r>
          </w:p>
        </w:tc>
        <w:tc>
          <w:tcPr>
            <w:tcW w:w="1880" w:type="dxa"/>
            <w:gridSpan w:val="2"/>
            <w:noWrap w:val="0"/>
            <w:vAlign w:val="top"/>
          </w:tcPr>
          <w:p w14:paraId="781DC6E0">
            <w:pPr>
              <w:spacing w:before="120" w:beforeLines="50" w:after="120" w:afterLines="50"/>
              <w:ind w:firstLine="480" w:firstLineChars="200"/>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层/    米</w:t>
            </w:r>
          </w:p>
        </w:tc>
        <w:tc>
          <w:tcPr>
            <w:tcW w:w="2227" w:type="dxa"/>
            <w:gridSpan w:val="3"/>
            <w:noWrap w:val="0"/>
            <w:vAlign w:val="top"/>
          </w:tcPr>
          <w:p w14:paraId="2990B3FD">
            <w:pPr>
              <w:widowControl/>
              <w:spacing w:before="120" w:beforeLines="50" w:after="120" w:afterLines="50"/>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竣工层数/高度</w:t>
            </w:r>
          </w:p>
        </w:tc>
        <w:tc>
          <w:tcPr>
            <w:tcW w:w="2127" w:type="dxa"/>
            <w:noWrap w:val="0"/>
            <w:vAlign w:val="top"/>
          </w:tcPr>
          <w:p w14:paraId="42CC415E">
            <w:pPr>
              <w:spacing w:before="120" w:beforeLines="50" w:after="120" w:afterLines="50"/>
              <w:ind w:firstLine="480" w:firstLineChars="200"/>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层/    米</w:t>
            </w:r>
          </w:p>
        </w:tc>
      </w:tr>
      <w:tr w14:paraId="09E0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9" w:type="dxa"/>
            <w:gridSpan w:val="3"/>
            <w:noWrap w:val="0"/>
            <w:vAlign w:val="top"/>
          </w:tcPr>
          <w:p w14:paraId="55F6E46D">
            <w:pPr>
              <w:widowControl/>
              <w:spacing w:before="120" w:beforeLines="50" w:after="120" w:afterLines="50"/>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拆旧退还宅基地情况</w:t>
            </w:r>
          </w:p>
        </w:tc>
        <w:tc>
          <w:tcPr>
            <w:tcW w:w="6234" w:type="dxa"/>
            <w:gridSpan w:val="6"/>
            <w:noWrap w:val="0"/>
            <w:vAlign w:val="top"/>
          </w:tcPr>
          <w:p w14:paraId="50E923E1">
            <w:pPr>
              <w:spacing w:before="120" w:beforeLines="50" w:after="120" w:afterLines="50"/>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1.不属于   2.属于</w:t>
            </w:r>
            <w:r>
              <w:rPr>
                <w:rFonts w:hint="eastAsia" w:ascii="仿宋_GB2312" w:hAnsi="仿宋" w:eastAsia="仿宋_GB2312" w:cs="仿宋"/>
                <w:color w:val="auto"/>
                <w:kern w:val="0"/>
                <w:sz w:val="24"/>
                <w:highlight w:val="none"/>
                <w:lang w:eastAsia="zh-CN"/>
              </w:rPr>
              <w:t>，</w:t>
            </w:r>
            <w:r>
              <w:rPr>
                <w:rFonts w:hint="eastAsia" w:ascii="仿宋_GB2312" w:hAnsi="仿宋" w:eastAsia="仿宋_GB2312" w:cs="仿宋"/>
                <w:color w:val="auto"/>
                <w:kern w:val="0"/>
                <w:sz w:val="24"/>
                <w:highlight w:val="none"/>
              </w:rPr>
              <w:t>已落实   3.属于</w:t>
            </w:r>
            <w:r>
              <w:rPr>
                <w:rFonts w:hint="eastAsia" w:ascii="仿宋_GB2312" w:hAnsi="仿宋" w:eastAsia="仿宋_GB2312" w:cs="仿宋"/>
                <w:color w:val="auto"/>
                <w:kern w:val="0"/>
                <w:sz w:val="24"/>
                <w:highlight w:val="none"/>
                <w:lang w:eastAsia="zh-CN"/>
              </w:rPr>
              <w:t>，</w:t>
            </w:r>
            <w:r>
              <w:rPr>
                <w:rFonts w:hint="eastAsia" w:ascii="仿宋_GB2312" w:hAnsi="仿宋" w:eastAsia="仿宋_GB2312" w:cs="仿宋"/>
                <w:color w:val="auto"/>
                <w:kern w:val="0"/>
                <w:sz w:val="24"/>
                <w:highlight w:val="none"/>
              </w:rPr>
              <w:t>尚未落实</w:t>
            </w:r>
          </w:p>
        </w:tc>
      </w:tr>
      <w:tr w14:paraId="000A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958" w:type="dxa"/>
            <w:noWrap w:val="0"/>
            <w:vAlign w:val="top"/>
          </w:tcPr>
          <w:p w14:paraId="25E43EF7">
            <w:pPr>
              <w:widowControl/>
              <w:spacing w:before="120" w:beforeLines="50" w:line="340" w:lineRule="exact"/>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竣工平面简图</w:t>
            </w:r>
            <w:r>
              <w:rPr>
                <w:rFonts w:hint="eastAsia" w:ascii="仿宋_GB2312" w:hAnsi="仿宋" w:eastAsia="仿宋_GB2312" w:cs="仿宋"/>
                <w:color w:val="auto"/>
                <w:kern w:val="0"/>
                <w:sz w:val="24"/>
                <w:highlight w:val="none"/>
                <w:lang w:eastAsia="zh-CN"/>
              </w:rPr>
              <w:t>（</w:t>
            </w:r>
            <w:r>
              <w:rPr>
                <w:rFonts w:hint="eastAsia" w:ascii="仿宋_GB2312" w:hAnsi="仿宋" w:eastAsia="仿宋_GB2312" w:cs="仿宋"/>
                <w:color w:val="auto"/>
                <w:kern w:val="0"/>
                <w:sz w:val="22"/>
                <w:szCs w:val="22"/>
                <w:highlight w:val="none"/>
              </w:rPr>
              <w:t>标注长宽及四至</w:t>
            </w:r>
            <w:r>
              <w:rPr>
                <w:rFonts w:hint="eastAsia" w:ascii="仿宋_GB2312" w:hAnsi="仿宋" w:eastAsia="仿宋_GB2312" w:cs="仿宋"/>
                <w:color w:val="auto"/>
                <w:kern w:val="0"/>
                <w:sz w:val="22"/>
                <w:szCs w:val="22"/>
                <w:highlight w:val="none"/>
                <w:lang w:eastAsia="zh-CN"/>
              </w:rPr>
              <w:t>）</w:t>
            </w:r>
          </w:p>
        </w:tc>
        <w:tc>
          <w:tcPr>
            <w:tcW w:w="7655" w:type="dxa"/>
            <w:gridSpan w:val="8"/>
            <w:noWrap w:val="0"/>
            <w:vAlign w:val="top"/>
          </w:tcPr>
          <w:p w14:paraId="15C4D3C2">
            <w:pPr>
              <w:widowControl/>
              <w:spacing w:before="120" w:beforeLines="50" w:after="120" w:afterLines="50"/>
              <w:rPr>
                <w:rFonts w:hint="eastAsia" w:ascii="仿宋_GB2312" w:hAnsi="仿宋" w:eastAsia="仿宋_GB2312" w:cs="仿宋"/>
                <w:color w:val="auto"/>
                <w:kern w:val="0"/>
                <w:szCs w:val="21"/>
                <w:highlight w:val="none"/>
              </w:rPr>
            </w:pPr>
          </w:p>
          <w:p w14:paraId="7435901D">
            <w:pPr>
              <w:widowControl/>
              <w:spacing w:before="120" w:beforeLines="50" w:after="120" w:afterLines="50"/>
              <w:rPr>
                <w:rFonts w:hint="eastAsia" w:ascii="仿宋_GB2312" w:hAnsi="仿宋" w:eastAsia="仿宋_GB2312" w:cs="仿宋"/>
                <w:color w:val="auto"/>
                <w:kern w:val="0"/>
                <w:szCs w:val="21"/>
                <w:highlight w:val="none"/>
              </w:rPr>
            </w:pPr>
          </w:p>
          <w:p w14:paraId="55830928">
            <w:pPr>
              <w:widowControl/>
              <w:spacing w:before="120" w:beforeLines="50" w:after="120" w:afterLines="50"/>
              <w:rPr>
                <w:rFonts w:hint="eastAsia" w:ascii="仿宋_GB2312" w:hAnsi="仿宋" w:eastAsia="仿宋_GB2312" w:cs="仿宋"/>
                <w:color w:val="auto"/>
                <w:kern w:val="0"/>
                <w:szCs w:val="21"/>
                <w:highlight w:val="none"/>
              </w:rPr>
            </w:pPr>
          </w:p>
          <w:p w14:paraId="72EEF6C7">
            <w:pPr>
              <w:widowControl/>
              <w:spacing w:before="120" w:beforeLines="50" w:after="120" w:afterLines="50"/>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Cs w:val="21"/>
                <w:highlight w:val="none"/>
              </w:rPr>
              <w:t>经办人</w:t>
            </w:r>
            <w:r>
              <w:rPr>
                <w:rFonts w:hint="eastAsia" w:ascii="仿宋_GB2312" w:hAnsi="仿宋" w:eastAsia="仿宋_GB2312" w:cs="仿宋"/>
                <w:color w:val="auto"/>
                <w:kern w:val="0"/>
                <w:szCs w:val="21"/>
                <w:highlight w:val="none"/>
                <w:lang w:eastAsia="zh-CN"/>
              </w:rPr>
              <w:t>：</w:t>
            </w:r>
          </w:p>
        </w:tc>
      </w:tr>
      <w:tr w14:paraId="3B97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958" w:type="dxa"/>
            <w:noWrap w:val="0"/>
            <w:vAlign w:val="top"/>
          </w:tcPr>
          <w:p w14:paraId="1CDA24BC">
            <w:pPr>
              <w:widowControl/>
              <w:spacing w:before="120" w:beforeLines="50" w:after="120" w:afterLines="50"/>
              <w:rPr>
                <w:rFonts w:hint="eastAsia" w:ascii="仿宋_GB2312" w:hAnsi="仿宋" w:eastAsia="仿宋_GB2312" w:cs="仿宋"/>
                <w:color w:val="auto"/>
                <w:kern w:val="0"/>
                <w:sz w:val="24"/>
                <w:highlight w:val="none"/>
              </w:rPr>
            </w:pPr>
          </w:p>
          <w:p w14:paraId="3C7F2C9C">
            <w:pPr>
              <w:widowControl/>
              <w:spacing w:before="120" w:beforeLines="50" w:after="120" w:afterLines="50"/>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验收单</w:t>
            </w:r>
          </w:p>
          <w:p w14:paraId="7D0B04E8">
            <w:pPr>
              <w:widowControl/>
              <w:spacing w:before="120" w:beforeLines="50" w:after="120" w:afterLines="50"/>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位意见</w:t>
            </w:r>
          </w:p>
          <w:p w14:paraId="5421E3F1">
            <w:pPr>
              <w:widowControl/>
              <w:spacing w:before="120" w:beforeLines="50" w:after="120" w:afterLines="50"/>
              <w:rPr>
                <w:rFonts w:hint="eastAsia" w:ascii="仿宋_GB2312" w:hAnsi="仿宋" w:eastAsia="仿宋_GB2312" w:cs="仿宋"/>
                <w:color w:val="auto"/>
                <w:kern w:val="0"/>
                <w:sz w:val="24"/>
                <w:highlight w:val="none"/>
              </w:rPr>
            </w:pPr>
          </w:p>
        </w:tc>
        <w:tc>
          <w:tcPr>
            <w:tcW w:w="3686" w:type="dxa"/>
            <w:gridSpan w:val="5"/>
            <w:noWrap w:val="0"/>
            <w:vAlign w:val="top"/>
          </w:tcPr>
          <w:p w14:paraId="13FE5A44">
            <w:pPr>
              <w:widowControl/>
              <w:spacing w:before="120" w:beforeLines="50" w:after="120" w:afterLines="50" w:line="240" w:lineRule="exact"/>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Cs w:val="21"/>
                <w:highlight w:val="none"/>
              </w:rPr>
              <w:t>乡镇农村</w:t>
            </w:r>
            <w:r>
              <w:rPr>
                <w:rFonts w:hint="eastAsia" w:ascii="仿宋_GB2312" w:hAnsi="仿宋" w:eastAsia="仿宋_GB2312" w:cs="仿宋"/>
                <w:color w:val="auto"/>
                <w:kern w:val="0"/>
                <w:szCs w:val="21"/>
                <w:highlight w:val="none"/>
                <w:lang w:val="en-US" w:eastAsia="zh-CN"/>
              </w:rPr>
              <w:t>自</w:t>
            </w:r>
            <w:r>
              <w:rPr>
                <w:rFonts w:hint="eastAsia" w:ascii="仿宋_GB2312" w:hAnsi="仿宋" w:eastAsia="仿宋_GB2312" w:cs="仿宋"/>
                <w:color w:val="auto"/>
                <w:kern w:val="0"/>
                <w:szCs w:val="21"/>
                <w:highlight w:val="none"/>
              </w:rPr>
              <w:t>建房管理</w:t>
            </w:r>
            <w:r>
              <w:rPr>
                <w:rFonts w:hint="eastAsia" w:ascii="仿宋_GB2312" w:hAnsi="仿宋" w:eastAsia="仿宋_GB2312" w:cs="仿宋"/>
                <w:color w:val="auto"/>
                <w:kern w:val="0"/>
                <w:szCs w:val="21"/>
                <w:highlight w:val="none"/>
                <w:lang w:val="en-US" w:eastAsia="zh-CN"/>
              </w:rPr>
              <w:t>部门</w:t>
            </w:r>
            <w:r>
              <w:rPr>
                <w:rFonts w:hint="eastAsia" w:ascii="仿宋_GB2312" w:hAnsi="仿宋" w:eastAsia="仿宋_GB2312" w:cs="仿宋"/>
                <w:color w:val="auto"/>
                <w:kern w:val="0"/>
                <w:szCs w:val="21"/>
                <w:highlight w:val="none"/>
              </w:rPr>
              <w:t>意见</w:t>
            </w:r>
            <w:r>
              <w:rPr>
                <w:rFonts w:hint="eastAsia" w:ascii="仿宋_GB2312" w:hAnsi="仿宋" w:eastAsia="仿宋_GB2312" w:cs="仿宋"/>
                <w:color w:val="auto"/>
                <w:kern w:val="0"/>
                <w:szCs w:val="21"/>
                <w:highlight w:val="none"/>
                <w:lang w:eastAsia="zh-CN"/>
              </w:rPr>
              <w:t>：</w:t>
            </w:r>
          </w:p>
          <w:p w14:paraId="70D87ECF">
            <w:pPr>
              <w:widowControl/>
              <w:spacing w:before="120" w:beforeLines="50" w:after="120" w:afterLines="50" w:line="240" w:lineRule="exact"/>
              <w:rPr>
                <w:rFonts w:hint="eastAsia" w:ascii="仿宋_GB2312" w:hAnsi="仿宋" w:eastAsia="仿宋_GB2312" w:cs="仿宋"/>
                <w:color w:val="auto"/>
                <w:kern w:val="0"/>
                <w:szCs w:val="21"/>
                <w:highlight w:val="none"/>
              </w:rPr>
            </w:pPr>
          </w:p>
          <w:p w14:paraId="61FEDE2D">
            <w:pPr>
              <w:widowControl/>
              <w:spacing w:before="120" w:beforeLines="50" w:after="120" w:afterLines="50" w:line="240" w:lineRule="exact"/>
              <w:rPr>
                <w:rFonts w:hint="eastAsia" w:ascii="仿宋_GB2312" w:hAnsi="仿宋" w:eastAsia="仿宋_GB2312" w:cs="仿宋"/>
                <w:color w:val="auto"/>
                <w:kern w:val="0"/>
                <w:szCs w:val="21"/>
                <w:highlight w:val="none"/>
              </w:rPr>
            </w:pPr>
          </w:p>
          <w:p w14:paraId="2BAE4C36">
            <w:pPr>
              <w:widowControl/>
              <w:spacing w:before="120" w:beforeLines="50" w:after="120" w:afterLines="50" w:line="240" w:lineRule="exact"/>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Cs w:val="21"/>
                <w:highlight w:val="none"/>
              </w:rPr>
              <w:t xml:space="preserve">                   （盖章）</w:t>
            </w:r>
          </w:p>
          <w:p w14:paraId="69753BB1">
            <w:pPr>
              <w:widowControl/>
              <w:spacing w:before="120" w:beforeLines="50" w:after="120" w:afterLines="50" w:line="240" w:lineRule="exact"/>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Cs w:val="21"/>
                <w:highlight w:val="none"/>
              </w:rPr>
              <w:t>经办人</w:t>
            </w:r>
            <w:r>
              <w:rPr>
                <w:rFonts w:hint="eastAsia" w:ascii="仿宋_GB2312" w:hAnsi="仿宋" w:eastAsia="仿宋_GB2312" w:cs="仿宋"/>
                <w:color w:val="auto"/>
                <w:kern w:val="0"/>
                <w:szCs w:val="21"/>
                <w:highlight w:val="none"/>
                <w:lang w:eastAsia="zh-CN"/>
              </w:rPr>
              <w:t>：</w:t>
            </w:r>
            <w:r>
              <w:rPr>
                <w:rFonts w:hint="eastAsia" w:ascii="仿宋_GB2312" w:hAnsi="仿宋" w:eastAsia="仿宋_GB2312" w:cs="仿宋"/>
                <w:color w:val="auto"/>
                <w:kern w:val="0"/>
                <w:szCs w:val="21"/>
                <w:highlight w:val="none"/>
              </w:rPr>
              <w:t xml:space="preserve">           年   月   日</w:t>
            </w:r>
          </w:p>
        </w:tc>
        <w:tc>
          <w:tcPr>
            <w:tcW w:w="3969" w:type="dxa"/>
            <w:gridSpan w:val="3"/>
            <w:noWrap w:val="0"/>
            <w:vAlign w:val="top"/>
          </w:tcPr>
          <w:p w14:paraId="5FAF51A9">
            <w:pPr>
              <w:widowControl/>
              <w:spacing w:before="120" w:beforeLines="50" w:after="120" w:afterLines="50" w:line="240" w:lineRule="exact"/>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Cs w:val="21"/>
                <w:highlight w:val="none"/>
              </w:rPr>
              <w:t>乡镇自然资源管理</w:t>
            </w:r>
            <w:r>
              <w:rPr>
                <w:rFonts w:hint="eastAsia" w:ascii="仿宋_GB2312" w:hAnsi="仿宋" w:eastAsia="仿宋_GB2312" w:cs="仿宋"/>
                <w:color w:val="auto"/>
                <w:kern w:val="0"/>
                <w:szCs w:val="21"/>
                <w:highlight w:val="none"/>
                <w:lang w:val="en-US" w:eastAsia="zh-CN"/>
              </w:rPr>
              <w:t>机构</w:t>
            </w:r>
            <w:r>
              <w:rPr>
                <w:rFonts w:hint="eastAsia" w:ascii="仿宋_GB2312" w:hAnsi="仿宋" w:eastAsia="仿宋_GB2312" w:cs="仿宋"/>
                <w:color w:val="auto"/>
                <w:kern w:val="0"/>
                <w:szCs w:val="21"/>
                <w:highlight w:val="none"/>
              </w:rPr>
              <w:t>意见</w:t>
            </w:r>
            <w:r>
              <w:rPr>
                <w:rFonts w:hint="eastAsia" w:ascii="仿宋_GB2312" w:hAnsi="仿宋" w:eastAsia="仿宋_GB2312" w:cs="仿宋"/>
                <w:color w:val="auto"/>
                <w:kern w:val="0"/>
                <w:szCs w:val="21"/>
                <w:highlight w:val="none"/>
                <w:lang w:eastAsia="zh-CN"/>
              </w:rPr>
              <w:t>：</w:t>
            </w:r>
          </w:p>
          <w:p w14:paraId="056A3579">
            <w:pPr>
              <w:widowControl/>
              <w:spacing w:before="120" w:beforeLines="50" w:after="120" w:afterLines="50" w:line="240" w:lineRule="exact"/>
              <w:rPr>
                <w:rFonts w:hint="eastAsia" w:ascii="仿宋_GB2312" w:hAnsi="仿宋" w:eastAsia="仿宋_GB2312" w:cs="仿宋"/>
                <w:color w:val="auto"/>
                <w:kern w:val="0"/>
                <w:szCs w:val="21"/>
                <w:highlight w:val="none"/>
              </w:rPr>
            </w:pPr>
          </w:p>
          <w:p w14:paraId="48DCD650">
            <w:pPr>
              <w:widowControl/>
              <w:spacing w:before="120" w:beforeLines="50" w:after="120" w:afterLines="50" w:line="240" w:lineRule="exact"/>
              <w:rPr>
                <w:rFonts w:hint="eastAsia" w:ascii="仿宋_GB2312" w:hAnsi="仿宋" w:eastAsia="仿宋_GB2312" w:cs="仿宋"/>
                <w:color w:val="auto"/>
                <w:kern w:val="0"/>
                <w:szCs w:val="21"/>
                <w:highlight w:val="none"/>
              </w:rPr>
            </w:pPr>
          </w:p>
          <w:p w14:paraId="25A1FCFD">
            <w:pPr>
              <w:widowControl/>
              <w:spacing w:before="120" w:beforeLines="50" w:after="120" w:afterLines="50" w:line="240" w:lineRule="exact"/>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Cs w:val="21"/>
                <w:highlight w:val="none"/>
              </w:rPr>
              <w:t xml:space="preserve">                   </w:t>
            </w:r>
          </w:p>
          <w:p w14:paraId="2E2ECBAA">
            <w:pPr>
              <w:widowControl/>
              <w:spacing w:before="120" w:beforeLines="50" w:after="120" w:afterLines="50" w:line="240" w:lineRule="exact"/>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Cs w:val="21"/>
                <w:highlight w:val="none"/>
              </w:rPr>
              <w:t>经办人</w:t>
            </w:r>
            <w:r>
              <w:rPr>
                <w:rFonts w:hint="eastAsia" w:ascii="仿宋_GB2312" w:hAnsi="仿宋" w:eastAsia="仿宋_GB2312" w:cs="仿宋"/>
                <w:color w:val="auto"/>
                <w:kern w:val="0"/>
                <w:szCs w:val="21"/>
                <w:highlight w:val="none"/>
                <w:lang w:eastAsia="zh-CN"/>
              </w:rPr>
              <w:t>：</w:t>
            </w:r>
            <w:r>
              <w:rPr>
                <w:rFonts w:hint="eastAsia" w:ascii="仿宋_GB2312" w:hAnsi="仿宋" w:eastAsia="仿宋_GB2312" w:cs="仿宋"/>
                <w:color w:val="auto"/>
                <w:kern w:val="0"/>
                <w:szCs w:val="21"/>
                <w:highlight w:val="none"/>
              </w:rPr>
              <w:t xml:space="preserve">           年   月   日</w:t>
            </w:r>
          </w:p>
        </w:tc>
      </w:tr>
      <w:tr w14:paraId="69B6D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958" w:type="dxa"/>
            <w:noWrap w:val="0"/>
            <w:vAlign w:val="center"/>
          </w:tcPr>
          <w:p w14:paraId="276D2223">
            <w:pPr>
              <w:widowControl/>
              <w:spacing w:before="120" w:beforeLines="50" w:after="120" w:afterLines="50"/>
              <w:jc w:val="center"/>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乡镇政府验收意见</w:t>
            </w:r>
          </w:p>
        </w:tc>
        <w:tc>
          <w:tcPr>
            <w:tcW w:w="7655" w:type="dxa"/>
            <w:gridSpan w:val="8"/>
            <w:noWrap w:val="0"/>
            <w:vAlign w:val="top"/>
          </w:tcPr>
          <w:p w14:paraId="6FB75253">
            <w:pPr>
              <w:widowControl/>
              <w:spacing w:before="120" w:beforeLines="50" w:after="120" w:afterLines="50"/>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Cs w:val="21"/>
                <w:highlight w:val="none"/>
              </w:rPr>
              <w:t xml:space="preserve"> </w:t>
            </w:r>
          </w:p>
          <w:p w14:paraId="3641F2A8">
            <w:pPr>
              <w:widowControl/>
              <w:spacing w:before="120" w:beforeLines="50" w:after="120" w:afterLines="50"/>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Cs w:val="21"/>
                <w:highlight w:val="none"/>
              </w:rPr>
              <w:t xml:space="preserve">                                                  </w:t>
            </w:r>
            <w:r>
              <w:rPr>
                <w:rFonts w:hint="eastAsia" w:ascii="仿宋_GB2312" w:hAnsi="仿宋" w:eastAsia="仿宋_GB2312" w:cs="仿宋"/>
                <w:color w:val="auto"/>
                <w:kern w:val="0"/>
                <w:szCs w:val="21"/>
                <w:highlight w:val="none"/>
                <w:lang w:eastAsia="zh-CN"/>
              </w:rPr>
              <w:t>（</w:t>
            </w:r>
            <w:r>
              <w:rPr>
                <w:rFonts w:hint="eastAsia" w:ascii="仿宋_GB2312" w:hAnsi="仿宋" w:eastAsia="仿宋_GB2312" w:cs="仿宋"/>
                <w:color w:val="auto"/>
                <w:kern w:val="0"/>
                <w:szCs w:val="21"/>
                <w:highlight w:val="none"/>
              </w:rPr>
              <w:t>盖章</w:t>
            </w:r>
            <w:r>
              <w:rPr>
                <w:rFonts w:hint="eastAsia" w:ascii="仿宋_GB2312" w:hAnsi="仿宋" w:eastAsia="仿宋_GB2312" w:cs="仿宋"/>
                <w:color w:val="auto"/>
                <w:kern w:val="0"/>
                <w:szCs w:val="21"/>
                <w:highlight w:val="none"/>
                <w:lang w:eastAsia="zh-CN"/>
              </w:rPr>
              <w:t>）</w:t>
            </w:r>
          </w:p>
          <w:p w14:paraId="39D79CEA">
            <w:pPr>
              <w:widowControl/>
              <w:spacing w:before="120" w:beforeLines="50" w:after="120" w:afterLines="50"/>
              <w:rPr>
                <w:rFonts w:hint="eastAsia" w:ascii="仿宋_GB2312" w:hAnsi="仿宋" w:eastAsia="仿宋_GB2312" w:cs="仿宋"/>
                <w:color w:val="auto"/>
                <w:kern w:val="0"/>
                <w:szCs w:val="21"/>
                <w:highlight w:val="none"/>
              </w:rPr>
            </w:pPr>
            <w:r>
              <w:rPr>
                <w:rFonts w:hint="eastAsia" w:ascii="仿宋_GB2312" w:hAnsi="仿宋" w:eastAsia="仿宋_GB2312" w:cs="仿宋"/>
                <w:color w:val="auto"/>
                <w:kern w:val="0"/>
                <w:szCs w:val="21"/>
                <w:highlight w:val="none"/>
              </w:rPr>
              <w:t xml:space="preserve">        负责人</w:t>
            </w:r>
            <w:r>
              <w:rPr>
                <w:rFonts w:hint="eastAsia" w:ascii="仿宋_GB2312" w:hAnsi="仿宋" w:eastAsia="仿宋_GB2312" w:cs="仿宋"/>
                <w:color w:val="auto"/>
                <w:kern w:val="0"/>
                <w:szCs w:val="21"/>
                <w:highlight w:val="none"/>
                <w:lang w:eastAsia="zh-CN"/>
              </w:rPr>
              <w:t>：</w:t>
            </w:r>
            <w:r>
              <w:rPr>
                <w:rFonts w:hint="eastAsia" w:ascii="仿宋_GB2312" w:hAnsi="仿宋" w:eastAsia="仿宋_GB2312" w:cs="仿宋"/>
                <w:color w:val="auto"/>
                <w:kern w:val="0"/>
                <w:szCs w:val="21"/>
                <w:highlight w:val="none"/>
              </w:rPr>
              <w:t xml:space="preserve">                                 年   月   日</w:t>
            </w:r>
          </w:p>
        </w:tc>
      </w:tr>
      <w:tr w14:paraId="7EF0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958" w:type="dxa"/>
            <w:noWrap w:val="0"/>
            <w:vAlign w:val="top"/>
          </w:tcPr>
          <w:p w14:paraId="2D79055F">
            <w:pPr>
              <w:widowControl/>
              <w:spacing w:before="120" w:beforeLines="50" w:after="120" w:afterLines="50"/>
              <w:rPr>
                <w:rFonts w:hint="eastAsia" w:ascii="仿宋_GB2312" w:hAnsi="仿宋" w:eastAsia="仿宋_GB2312" w:cs="仿宋"/>
                <w:color w:val="auto"/>
                <w:kern w:val="0"/>
                <w:sz w:val="24"/>
                <w:highlight w:val="none"/>
              </w:rPr>
            </w:pPr>
            <w:r>
              <w:rPr>
                <w:rFonts w:hint="eastAsia" w:ascii="仿宋_GB2312" w:hAnsi="仿宋" w:eastAsia="仿宋_GB2312" w:cs="仿宋"/>
                <w:color w:val="auto"/>
                <w:kern w:val="0"/>
                <w:sz w:val="24"/>
                <w:highlight w:val="none"/>
              </w:rPr>
              <w:t>备 注</w:t>
            </w:r>
          </w:p>
        </w:tc>
        <w:tc>
          <w:tcPr>
            <w:tcW w:w="7655" w:type="dxa"/>
            <w:gridSpan w:val="8"/>
            <w:noWrap w:val="0"/>
            <w:vAlign w:val="top"/>
          </w:tcPr>
          <w:p w14:paraId="6B21148D">
            <w:pPr>
              <w:widowControl/>
              <w:spacing w:before="120" w:beforeLines="50" w:after="120" w:afterLines="50"/>
              <w:rPr>
                <w:rFonts w:hint="eastAsia" w:ascii="仿宋_GB2312" w:hAnsi="仿宋" w:eastAsia="仿宋_GB2312" w:cs="仿宋"/>
                <w:color w:val="auto"/>
                <w:kern w:val="0"/>
                <w:szCs w:val="21"/>
                <w:highlight w:val="none"/>
              </w:rPr>
            </w:pPr>
          </w:p>
        </w:tc>
      </w:tr>
    </w:tbl>
    <w:p w14:paraId="58AC3ED9">
      <w:pPr>
        <w:widowControl/>
        <w:jc w:val="left"/>
        <w:rPr>
          <w:rFonts w:hint="eastAsia" w:ascii="黑体" w:hAnsi="黑体" w:eastAsia="黑体" w:cs="黑体"/>
          <w:color w:val="auto"/>
          <w:kern w:val="0"/>
          <w:sz w:val="32"/>
          <w:szCs w:val="32"/>
          <w:highlight w:val="none"/>
          <w:lang w:val="en-US" w:eastAsia="zh-CN"/>
        </w:rPr>
      </w:pPr>
    </w:p>
    <w:p w14:paraId="45CB5139">
      <w:pPr>
        <w:widowControl/>
        <w:jc w:val="left"/>
        <w:rPr>
          <w:rFonts w:hint="default" w:ascii="方正小标宋简体" w:hAnsi="方正小标宋简体" w:eastAsia="方正小标宋简体" w:cs="方正小标宋简体"/>
          <w:b w:val="0"/>
          <w:bCs/>
          <w:color w:val="auto"/>
          <w:kern w:val="2"/>
          <w:sz w:val="44"/>
          <w:szCs w:val="44"/>
          <w:highlight w:val="none"/>
          <w:lang w:val="en-US" w:eastAsia="zh-CN"/>
        </w:rPr>
      </w:pPr>
      <w:r>
        <w:rPr>
          <w:rFonts w:hint="eastAsia" w:ascii="黑体" w:hAnsi="黑体" w:eastAsia="黑体" w:cs="黑体"/>
          <w:color w:val="auto"/>
          <w:kern w:val="0"/>
          <w:sz w:val="32"/>
          <w:szCs w:val="32"/>
          <w:highlight w:val="none"/>
          <w:lang w:val="en-US" w:eastAsia="zh-CN"/>
        </w:rPr>
        <w:t>附件11</w:t>
      </w:r>
    </w:p>
    <w:p w14:paraId="77443CB0">
      <w:pPr>
        <w:keepNext w:val="0"/>
        <w:keepLines w:val="0"/>
        <w:pageBreakBefore w:val="0"/>
        <w:widowControl w:val="0"/>
        <w:shd w:val="clear" w:color="auto" w:fill="auto"/>
        <w:kinsoku/>
        <w:wordWrap/>
        <w:overflowPunct/>
        <w:topLinePunct w:val="0"/>
        <w:autoSpaceDE/>
        <w:autoSpaceDN w:val="0"/>
        <w:bidi w:val="0"/>
        <w:adjustRightInd w:val="0"/>
        <w:snapToGrid w:val="0"/>
        <w:spacing w:line="600" w:lineRule="exact"/>
        <w:jc w:val="center"/>
        <w:textAlignment w:val="auto"/>
        <w:rPr>
          <w:rFonts w:hint="eastAsia" w:ascii="方正小标宋简体" w:hAnsi="方正小标宋简体" w:eastAsia="方正小标宋简体" w:cs="方正小标宋简体"/>
          <w:b w:val="0"/>
          <w:bCs/>
          <w:color w:val="auto"/>
          <w:kern w:val="2"/>
          <w:sz w:val="44"/>
          <w:szCs w:val="44"/>
          <w:highlight w:val="none"/>
          <w:lang w:val="en-US" w:eastAsia="zh-CN"/>
        </w:rPr>
      </w:pPr>
      <w:r>
        <w:rPr>
          <w:rFonts w:hint="eastAsia" w:ascii="方正小标宋简体" w:hAnsi="方正小标宋简体" w:eastAsia="方正小标宋简体" w:cs="方正小标宋简体"/>
          <w:b w:val="0"/>
          <w:bCs/>
          <w:color w:val="auto"/>
          <w:kern w:val="2"/>
          <w:sz w:val="44"/>
          <w:szCs w:val="44"/>
          <w:highlight w:val="none"/>
          <w:lang w:val="en-US" w:eastAsia="zh-CN"/>
        </w:rPr>
        <w:t>安义县农村建房规范管理县级巡查分工表</w:t>
      </w:r>
    </w:p>
    <w:p w14:paraId="62A82D7E">
      <w:pPr>
        <w:keepNext w:val="0"/>
        <w:keepLines w:val="0"/>
        <w:pageBreakBefore w:val="0"/>
        <w:widowControl w:val="0"/>
        <w:shd w:val="clear" w:color="auto" w:fill="auto"/>
        <w:kinsoku/>
        <w:wordWrap/>
        <w:overflowPunct/>
        <w:topLinePunct w:val="0"/>
        <w:autoSpaceDE/>
        <w:autoSpaceDN w:val="0"/>
        <w:bidi w:val="0"/>
        <w:adjustRightInd w:val="0"/>
        <w:snapToGrid w:val="0"/>
        <w:spacing w:line="600" w:lineRule="exact"/>
        <w:jc w:val="center"/>
        <w:textAlignment w:val="auto"/>
        <w:rPr>
          <w:rFonts w:hint="eastAsia" w:ascii="方正小标宋简体" w:hAnsi="方正小标宋简体" w:eastAsia="方正小标宋简体" w:cs="方正小标宋简体"/>
          <w:b w:val="0"/>
          <w:bCs/>
          <w:color w:val="auto"/>
          <w:kern w:val="2"/>
          <w:sz w:val="44"/>
          <w:szCs w:val="44"/>
          <w:highlight w:val="none"/>
          <w:lang w:val="en-US" w:eastAsia="zh-CN"/>
        </w:rPr>
      </w:pPr>
    </w:p>
    <w:tbl>
      <w:tblPr>
        <w:tblStyle w:val="8"/>
        <w:tblW w:w="8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5"/>
        <w:gridCol w:w="5225"/>
      </w:tblGrid>
      <w:tr w14:paraId="48FB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3315" w:type="dxa"/>
            <w:noWrap w:val="0"/>
            <w:vAlign w:val="top"/>
          </w:tcPr>
          <w:p w14:paraId="2C654CED">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eastAsia" w:ascii="Heiti SC Light" w:hAnsi="Heiti SC Light" w:eastAsia="Heiti SC Light" w:cs="Heiti SC Light"/>
                <w:b w:val="0"/>
                <w:bCs/>
                <w:color w:val="auto"/>
                <w:kern w:val="2"/>
                <w:sz w:val="32"/>
                <w:szCs w:val="32"/>
                <w:highlight w:val="none"/>
                <w:vertAlign w:val="baseline"/>
                <w:lang w:val="en-US" w:eastAsia="zh-CN"/>
              </w:rPr>
            </w:pPr>
            <w:r>
              <w:rPr>
                <w:rFonts w:hint="eastAsia" w:ascii="Heiti SC Light" w:hAnsi="Heiti SC Light" w:eastAsia="Heiti SC Light" w:cs="Heiti SC Light"/>
                <w:b w:val="0"/>
                <w:bCs/>
                <w:color w:val="auto"/>
                <w:kern w:val="2"/>
                <w:sz w:val="32"/>
                <w:szCs w:val="32"/>
                <w:highlight w:val="none"/>
                <w:vertAlign w:val="baseline"/>
                <w:lang w:val="en-US" w:eastAsia="zh-CN"/>
              </w:rPr>
              <w:t>单位</w:t>
            </w:r>
          </w:p>
        </w:tc>
        <w:tc>
          <w:tcPr>
            <w:tcW w:w="5225" w:type="dxa"/>
            <w:noWrap w:val="0"/>
            <w:vAlign w:val="top"/>
          </w:tcPr>
          <w:p w14:paraId="26BE3D05">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eastAsia" w:ascii="Heiti SC Light" w:hAnsi="Heiti SC Light" w:eastAsia="Heiti SC Light" w:cs="Heiti SC Light"/>
                <w:b w:val="0"/>
                <w:bCs/>
                <w:color w:val="auto"/>
                <w:kern w:val="2"/>
                <w:sz w:val="32"/>
                <w:szCs w:val="32"/>
                <w:highlight w:val="none"/>
                <w:vertAlign w:val="baseline"/>
                <w:lang w:val="en-US" w:eastAsia="zh-CN"/>
              </w:rPr>
            </w:pPr>
            <w:r>
              <w:rPr>
                <w:rFonts w:hint="eastAsia" w:ascii="Heiti SC Light" w:hAnsi="Heiti SC Light" w:eastAsia="Heiti SC Light" w:cs="Heiti SC Light"/>
                <w:b w:val="0"/>
                <w:bCs/>
                <w:color w:val="auto"/>
                <w:kern w:val="2"/>
                <w:sz w:val="32"/>
                <w:szCs w:val="32"/>
                <w:highlight w:val="none"/>
                <w:vertAlign w:val="baseline"/>
                <w:lang w:val="en-US" w:eastAsia="zh-CN"/>
              </w:rPr>
              <w:t>督导乡镇</w:t>
            </w:r>
          </w:p>
        </w:tc>
      </w:tr>
      <w:tr w14:paraId="613E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3315" w:type="dxa"/>
            <w:noWrap w:val="0"/>
            <w:vAlign w:val="top"/>
          </w:tcPr>
          <w:p w14:paraId="74F5D6F2">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eastAsia" w:ascii="仿宋_GB2312" w:hAnsi="仿宋_GB2312" w:eastAsia="仿宋_GB2312" w:cs="仿宋_GB2312"/>
                <w:b w:val="0"/>
                <w:bCs/>
                <w:color w:val="auto"/>
                <w:kern w:val="2"/>
                <w:sz w:val="32"/>
                <w:szCs w:val="32"/>
                <w:highlight w:val="none"/>
                <w:vertAlign w:val="baseline"/>
                <w:lang w:val="en-US" w:eastAsia="zh-CN"/>
              </w:rPr>
            </w:pPr>
            <w:r>
              <w:rPr>
                <w:rFonts w:hint="eastAsia" w:ascii="仿宋_GB2312" w:hAnsi="仿宋_GB2312" w:eastAsia="仿宋_GB2312" w:cs="仿宋_GB2312"/>
                <w:b w:val="0"/>
                <w:bCs/>
                <w:color w:val="auto"/>
                <w:kern w:val="2"/>
                <w:sz w:val="32"/>
                <w:szCs w:val="32"/>
                <w:highlight w:val="none"/>
                <w:vertAlign w:val="baseline"/>
                <w:lang w:val="en-US" w:eastAsia="zh-CN"/>
              </w:rPr>
              <w:t>县城管执法局</w:t>
            </w:r>
          </w:p>
        </w:tc>
        <w:tc>
          <w:tcPr>
            <w:tcW w:w="5225" w:type="dxa"/>
            <w:noWrap w:val="0"/>
            <w:vAlign w:val="top"/>
          </w:tcPr>
          <w:p w14:paraId="20FC423C">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eastAsia" w:ascii="仿宋_GB2312" w:hAnsi="仿宋_GB2312" w:eastAsia="仿宋_GB2312" w:cs="仿宋_GB2312"/>
                <w:b w:val="0"/>
                <w:bCs/>
                <w:color w:val="auto"/>
                <w:kern w:val="2"/>
                <w:sz w:val="32"/>
                <w:szCs w:val="32"/>
                <w:highlight w:val="none"/>
                <w:vertAlign w:val="baseline"/>
                <w:lang w:val="en-US" w:eastAsia="zh-CN"/>
              </w:rPr>
            </w:pPr>
            <w:r>
              <w:rPr>
                <w:rFonts w:hint="eastAsia" w:ascii="仿宋_GB2312" w:hAnsi="仿宋_GB2312" w:eastAsia="仿宋_GB2312" w:cs="仿宋_GB2312"/>
                <w:b w:val="0"/>
                <w:bCs/>
                <w:color w:val="auto"/>
                <w:kern w:val="2"/>
                <w:sz w:val="32"/>
                <w:szCs w:val="32"/>
                <w:highlight w:val="none"/>
                <w:vertAlign w:val="baseline"/>
                <w:lang w:val="en-US" w:eastAsia="zh-CN"/>
              </w:rPr>
              <w:t>龙津镇、鼎湖镇</w:t>
            </w:r>
          </w:p>
        </w:tc>
      </w:tr>
      <w:tr w14:paraId="2E34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3315" w:type="dxa"/>
            <w:noWrap w:val="0"/>
            <w:vAlign w:val="top"/>
          </w:tcPr>
          <w:p w14:paraId="41054454">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default" w:ascii="仿宋_GB2312" w:hAnsi="仿宋_GB2312" w:eastAsia="仿宋_GB2312" w:cs="仿宋_GB2312"/>
                <w:b w:val="0"/>
                <w:bCs/>
                <w:color w:val="auto"/>
                <w:kern w:val="2"/>
                <w:sz w:val="32"/>
                <w:szCs w:val="32"/>
                <w:highlight w:val="none"/>
                <w:vertAlign w:val="baseline"/>
                <w:lang w:val="en-US" w:eastAsia="zh-CN"/>
              </w:rPr>
            </w:pPr>
            <w:r>
              <w:rPr>
                <w:rFonts w:hint="eastAsia" w:ascii="仿宋_GB2312" w:hAnsi="仿宋_GB2312" w:eastAsia="仿宋_GB2312" w:cs="仿宋_GB2312"/>
                <w:b w:val="0"/>
                <w:bCs/>
                <w:color w:val="auto"/>
                <w:kern w:val="2"/>
                <w:sz w:val="32"/>
                <w:szCs w:val="32"/>
                <w:highlight w:val="none"/>
                <w:vertAlign w:val="baseline"/>
                <w:lang w:val="en-US" w:eastAsia="zh-CN"/>
              </w:rPr>
              <w:t>县自然资源和规划局</w:t>
            </w:r>
          </w:p>
        </w:tc>
        <w:tc>
          <w:tcPr>
            <w:tcW w:w="5225" w:type="dxa"/>
            <w:noWrap w:val="0"/>
            <w:vAlign w:val="top"/>
          </w:tcPr>
          <w:p w14:paraId="2DB37813">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default" w:ascii="仿宋_GB2312" w:hAnsi="仿宋_GB2312" w:eastAsia="仿宋_GB2312" w:cs="仿宋_GB2312"/>
                <w:b w:val="0"/>
                <w:bCs/>
                <w:color w:val="auto"/>
                <w:kern w:val="2"/>
                <w:sz w:val="32"/>
                <w:szCs w:val="32"/>
                <w:highlight w:val="none"/>
                <w:vertAlign w:val="baseline"/>
                <w:lang w:val="en-US" w:eastAsia="zh-CN"/>
              </w:rPr>
            </w:pPr>
            <w:r>
              <w:rPr>
                <w:rFonts w:hint="eastAsia" w:ascii="仿宋_GB2312" w:hAnsi="仿宋_GB2312" w:eastAsia="仿宋_GB2312" w:cs="仿宋_GB2312"/>
                <w:b w:val="0"/>
                <w:bCs/>
                <w:color w:val="auto"/>
                <w:kern w:val="2"/>
                <w:sz w:val="32"/>
                <w:szCs w:val="32"/>
                <w:highlight w:val="none"/>
                <w:vertAlign w:val="baseline"/>
                <w:lang w:val="en-US" w:eastAsia="zh-CN"/>
              </w:rPr>
              <w:t>万埠镇、长均乡</w:t>
            </w:r>
          </w:p>
        </w:tc>
      </w:tr>
      <w:tr w14:paraId="1B8D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3315" w:type="dxa"/>
            <w:noWrap w:val="0"/>
            <w:vAlign w:val="top"/>
          </w:tcPr>
          <w:p w14:paraId="6160E483">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default" w:ascii="仿宋_GB2312" w:hAnsi="仿宋_GB2312" w:eastAsia="仿宋_GB2312" w:cs="仿宋_GB2312"/>
                <w:b w:val="0"/>
                <w:bCs/>
                <w:color w:val="auto"/>
                <w:kern w:val="2"/>
                <w:sz w:val="32"/>
                <w:szCs w:val="32"/>
                <w:highlight w:val="none"/>
                <w:vertAlign w:val="baseline"/>
                <w:lang w:val="en-US" w:eastAsia="zh-CN"/>
              </w:rPr>
            </w:pPr>
            <w:r>
              <w:rPr>
                <w:rFonts w:hint="eastAsia" w:ascii="仿宋_GB2312" w:hAnsi="仿宋_GB2312" w:eastAsia="仿宋_GB2312" w:cs="仿宋_GB2312"/>
                <w:b w:val="0"/>
                <w:bCs/>
                <w:color w:val="auto"/>
                <w:kern w:val="2"/>
                <w:sz w:val="32"/>
                <w:szCs w:val="32"/>
                <w:highlight w:val="none"/>
                <w:vertAlign w:val="baseline"/>
                <w:lang w:val="en-US" w:eastAsia="zh-CN"/>
              </w:rPr>
              <w:t>县农业农村局</w:t>
            </w:r>
          </w:p>
        </w:tc>
        <w:tc>
          <w:tcPr>
            <w:tcW w:w="5225" w:type="dxa"/>
            <w:noWrap w:val="0"/>
            <w:vAlign w:val="top"/>
          </w:tcPr>
          <w:p w14:paraId="2D59D1FC">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default" w:ascii="仿宋_GB2312" w:hAnsi="仿宋_GB2312" w:eastAsia="仿宋_GB2312" w:cs="仿宋_GB2312"/>
                <w:b w:val="0"/>
                <w:bCs/>
                <w:color w:val="auto"/>
                <w:kern w:val="2"/>
                <w:sz w:val="32"/>
                <w:szCs w:val="32"/>
                <w:highlight w:val="none"/>
                <w:vertAlign w:val="baseline"/>
                <w:lang w:val="en-US" w:eastAsia="zh-CN"/>
              </w:rPr>
            </w:pPr>
            <w:r>
              <w:rPr>
                <w:rFonts w:hint="eastAsia" w:ascii="仿宋_GB2312" w:hAnsi="仿宋_GB2312" w:eastAsia="仿宋_GB2312" w:cs="仿宋_GB2312"/>
                <w:b w:val="0"/>
                <w:bCs/>
                <w:color w:val="auto"/>
                <w:kern w:val="2"/>
                <w:sz w:val="32"/>
                <w:szCs w:val="32"/>
                <w:highlight w:val="none"/>
                <w:vertAlign w:val="baseline"/>
                <w:lang w:val="en-US" w:eastAsia="zh-CN"/>
              </w:rPr>
              <w:t>东阳镇、新民乡</w:t>
            </w:r>
          </w:p>
        </w:tc>
      </w:tr>
      <w:tr w14:paraId="73A7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3315" w:type="dxa"/>
            <w:noWrap w:val="0"/>
            <w:vAlign w:val="top"/>
          </w:tcPr>
          <w:p w14:paraId="0F82093E">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default" w:ascii="仿宋_GB2312" w:hAnsi="仿宋_GB2312" w:eastAsia="仿宋_GB2312" w:cs="仿宋_GB2312"/>
                <w:b w:val="0"/>
                <w:bCs/>
                <w:color w:val="auto"/>
                <w:kern w:val="2"/>
                <w:sz w:val="32"/>
                <w:szCs w:val="32"/>
                <w:highlight w:val="none"/>
                <w:vertAlign w:val="baseline"/>
                <w:lang w:val="en-US" w:eastAsia="zh-CN"/>
              </w:rPr>
            </w:pPr>
            <w:r>
              <w:rPr>
                <w:rFonts w:hint="eastAsia" w:ascii="仿宋_GB2312" w:hAnsi="仿宋_GB2312" w:eastAsia="仿宋_GB2312" w:cs="仿宋_GB2312"/>
                <w:b w:val="0"/>
                <w:bCs/>
                <w:color w:val="auto"/>
                <w:kern w:val="2"/>
                <w:sz w:val="32"/>
                <w:szCs w:val="32"/>
                <w:highlight w:val="none"/>
                <w:vertAlign w:val="baseline"/>
                <w:lang w:val="en-US" w:eastAsia="zh-CN"/>
              </w:rPr>
              <w:t>县住建局</w:t>
            </w:r>
          </w:p>
        </w:tc>
        <w:tc>
          <w:tcPr>
            <w:tcW w:w="5225" w:type="dxa"/>
            <w:noWrap w:val="0"/>
            <w:vAlign w:val="top"/>
          </w:tcPr>
          <w:p w14:paraId="33F19C1B">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default" w:ascii="仿宋_GB2312" w:hAnsi="仿宋_GB2312" w:eastAsia="仿宋_GB2312" w:cs="仿宋_GB2312"/>
                <w:b w:val="0"/>
                <w:bCs/>
                <w:color w:val="auto"/>
                <w:kern w:val="2"/>
                <w:sz w:val="32"/>
                <w:szCs w:val="32"/>
                <w:highlight w:val="none"/>
                <w:vertAlign w:val="baseline"/>
                <w:lang w:val="en-US" w:eastAsia="zh-CN"/>
              </w:rPr>
            </w:pPr>
            <w:r>
              <w:rPr>
                <w:rFonts w:hint="eastAsia" w:ascii="仿宋_GB2312" w:hAnsi="仿宋_GB2312" w:eastAsia="仿宋_GB2312" w:cs="仿宋_GB2312"/>
                <w:b w:val="0"/>
                <w:bCs/>
                <w:color w:val="auto"/>
                <w:kern w:val="2"/>
                <w:sz w:val="32"/>
                <w:szCs w:val="32"/>
                <w:highlight w:val="none"/>
                <w:vertAlign w:val="baseline"/>
                <w:lang w:val="en-US" w:eastAsia="zh-CN"/>
              </w:rPr>
              <w:t>黄洲镇、乔乐乡</w:t>
            </w:r>
          </w:p>
        </w:tc>
      </w:tr>
      <w:tr w14:paraId="5D25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3315" w:type="dxa"/>
            <w:noWrap w:val="0"/>
            <w:vAlign w:val="top"/>
          </w:tcPr>
          <w:p w14:paraId="6EEBD641">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default" w:ascii="仿宋_GB2312" w:hAnsi="仿宋_GB2312" w:eastAsia="仿宋_GB2312" w:cs="仿宋_GB2312"/>
                <w:b w:val="0"/>
                <w:bCs/>
                <w:color w:val="auto"/>
                <w:kern w:val="2"/>
                <w:sz w:val="32"/>
                <w:szCs w:val="32"/>
                <w:highlight w:val="none"/>
                <w:vertAlign w:val="baseline"/>
                <w:lang w:val="en-US" w:eastAsia="zh-CN"/>
              </w:rPr>
            </w:pPr>
            <w:r>
              <w:rPr>
                <w:rFonts w:hint="eastAsia" w:ascii="仿宋_GB2312" w:hAnsi="仿宋_GB2312" w:eastAsia="仿宋_GB2312" w:cs="仿宋_GB2312"/>
                <w:b w:val="0"/>
                <w:bCs/>
                <w:color w:val="auto"/>
                <w:kern w:val="2"/>
                <w:sz w:val="32"/>
                <w:szCs w:val="32"/>
                <w:highlight w:val="none"/>
                <w:vertAlign w:val="baseline"/>
                <w:lang w:val="en-US" w:eastAsia="zh-CN"/>
              </w:rPr>
              <w:t>县林业局</w:t>
            </w:r>
          </w:p>
        </w:tc>
        <w:tc>
          <w:tcPr>
            <w:tcW w:w="5225" w:type="dxa"/>
            <w:noWrap w:val="0"/>
            <w:vAlign w:val="top"/>
          </w:tcPr>
          <w:p w14:paraId="6C842787">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default" w:ascii="仿宋_GB2312" w:hAnsi="仿宋_GB2312" w:eastAsia="仿宋_GB2312" w:cs="仿宋_GB2312"/>
                <w:b w:val="0"/>
                <w:bCs/>
                <w:color w:val="auto"/>
                <w:kern w:val="2"/>
                <w:sz w:val="32"/>
                <w:szCs w:val="32"/>
                <w:highlight w:val="none"/>
                <w:vertAlign w:val="baseline"/>
                <w:lang w:val="en-US" w:eastAsia="zh-CN"/>
              </w:rPr>
            </w:pPr>
            <w:r>
              <w:rPr>
                <w:rFonts w:hint="eastAsia" w:ascii="仿宋_GB2312" w:hAnsi="仿宋_GB2312" w:eastAsia="仿宋_GB2312" w:cs="仿宋_GB2312"/>
                <w:b w:val="0"/>
                <w:bCs/>
                <w:color w:val="auto"/>
                <w:kern w:val="2"/>
                <w:sz w:val="32"/>
                <w:szCs w:val="32"/>
                <w:highlight w:val="none"/>
                <w:vertAlign w:val="baseline"/>
                <w:lang w:val="en-US" w:eastAsia="zh-CN"/>
              </w:rPr>
              <w:t>石鼻镇</w:t>
            </w:r>
          </w:p>
        </w:tc>
      </w:tr>
      <w:tr w14:paraId="7FC0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3315" w:type="dxa"/>
            <w:noWrap w:val="0"/>
            <w:vAlign w:val="top"/>
          </w:tcPr>
          <w:p w14:paraId="6B382527">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default" w:ascii="仿宋_GB2312" w:hAnsi="仿宋_GB2312" w:eastAsia="仿宋_GB2312" w:cs="仿宋_GB2312"/>
                <w:b w:val="0"/>
                <w:bCs/>
                <w:color w:val="auto"/>
                <w:kern w:val="2"/>
                <w:sz w:val="32"/>
                <w:szCs w:val="32"/>
                <w:highlight w:val="none"/>
                <w:vertAlign w:val="baseline"/>
                <w:lang w:val="en-US" w:eastAsia="zh-CN"/>
              </w:rPr>
            </w:pPr>
            <w:r>
              <w:rPr>
                <w:rFonts w:hint="eastAsia" w:ascii="仿宋_GB2312" w:hAnsi="仿宋_GB2312" w:eastAsia="仿宋_GB2312" w:cs="仿宋_GB2312"/>
                <w:b w:val="0"/>
                <w:bCs/>
                <w:color w:val="auto"/>
                <w:kern w:val="2"/>
                <w:sz w:val="32"/>
                <w:szCs w:val="32"/>
                <w:highlight w:val="none"/>
                <w:vertAlign w:val="baseline"/>
                <w:lang w:val="en-US" w:eastAsia="zh-CN"/>
              </w:rPr>
              <w:t>县水利局</w:t>
            </w:r>
          </w:p>
        </w:tc>
        <w:tc>
          <w:tcPr>
            <w:tcW w:w="5225" w:type="dxa"/>
            <w:noWrap w:val="0"/>
            <w:vAlign w:val="top"/>
          </w:tcPr>
          <w:p w14:paraId="3AB33CA8">
            <w:pPr>
              <w:keepNext w:val="0"/>
              <w:keepLines w:val="0"/>
              <w:pageBreakBefore w:val="0"/>
              <w:widowControl w:val="0"/>
              <w:kinsoku/>
              <w:wordWrap/>
              <w:overflowPunct/>
              <w:topLinePunct w:val="0"/>
              <w:autoSpaceDE/>
              <w:autoSpaceDN w:val="0"/>
              <w:bidi w:val="0"/>
              <w:adjustRightInd w:val="0"/>
              <w:snapToGrid w:val="0"/>
              <w:spacing w:line="600" w:lineRule="exact"/>
              <w:jc w:val="center"/>
              <w:textAlignment w:val="auto"/>
              <w:rPr>
                <w:rFonts w:hint="default" w:ascii="仿宋_GB2312" w:hAnsi="仿宋_GB2312" w:eastAsia="仿宋_GB2312" w:cs="仿宋_GB2312"/>
                <w:b w:val="0"/>
                <w:bCs/>
                <w:color w:val="auto"/>
                <w:kern w:val="2"/>
                <w:sz w:val="32"/>
                <w:szCs w:val="32"/>
                <w:highlight w:val="none"/>
                <w:vertAlign w:val="baseline"/>
                <w:lang w:val="en-US" w:eastAsia="zh-CN"/>
              </w:rPr>
            </w:pPr>
            <w:r>
              <w:rPr>
                <w:rFonts w:hint="eastAsia" w:ascii="仿宋_GB2312" w:hAnsi="仿宋_GB2312" w:eastAsia="仿宋_GB2312" w:cs="仿宋_GB2312"/>
                <w:b w:val="0"/>
                <w:bCs/>
                <w:color w:val="auto"/>
                <w:kern w:val="2"/>
                <w:sz w:val="32"/>
                <w:szCs w:val="32"/>
                <w:highlight w:val="none"/>
                <w:vertAlign w:val="baseline"/>
                <w:lang w:val="en-US" w:eastAsia="zh-CN"/>
              </w:rPr>
              <w:t>长埠镇</w:t>
            </w:r>
          </w:p>
        </w:tc>
      </w:tr>
    </w:tbl>
    <w:p w14:paraId="3C769202">
      <w:pPr>
        <w:keepNext w:val="0"/>
        <w:keepLines w:val="0"/>
        <w:pageBreakBefore w:val="0"/>
        <w:widowControl w:val="0"/>
        <w:shd w:val="clear" w:color="auto" w:fill="auto"/>
        <w:kinsoku/>
        <w:wordWrap/>
        <w:overflowPunct/>
        <w:topLinePunct w:val="0"/>
        <w:autoSpaceDE/>
        <w:autoSpaceDN w:val="0"/>
        <w:bidi w:val="0"/>
        <w:adjustRightInd w:val="0"/>
        <w:snapToGrid w:val="0"/>
        <w:spacing w:line="600" w:lineRule="exact"/>
        <w:jc w:val="both"/>
        <w:textAlignment w:val="auto"/>
        <w:rPr>
          <w:rFonts w:hint="eastAsia" w:ascii="仿宋_GB2312" w:hAnsi="仿宋_GB2312" w:eastAsia="仿宋_GB2312" w:cs="仿宋_GB2312"/>
          <w:b w:val="0"/>
          <w:bCs/>
          <w:color w:val="auto"/>
          <w:kern w:val="2"/>
          <w:sz w:val="28"/>
          <w:szCs w:val="28"/>
          <w:highlight w:val="none"/>
          <w:lang w:val="en-US" w:eastAsia="zh-CN"/>
        </w:rPr>
      </w:pPr>
      <w:r>
        <w:rPr>
          <w:rFonts w:hint="eastAsia" w:ascii="仿宋_GB2312" w:hAnsi="仿宋_GB2312" w:eastAsia="仿宋_GB2312" w:cs="仿宋_GB2312"/>
          <w:b w:val="0"/>
          <w:bCs/>
          <w:color w:val="auto"/>
          <w:kern w:val="2"/>
          <w:sz w:val="28"/>
          <w:szCs w:val="28"/>
          <w:highlight w:val="none"/>
          <w:lang w:val="en-US" w:eastAsia="zh-CN"/>
        </w:rPr>
        <w:t>备注：</w:t>
      </w:r>
    </w:p>
    <w:p w14:paraId="29665B00">
      <w:pPr>
        <w:keepNext w:val="0"/>
        <w:keepLines w:val="0"/>
        <w:pageBreakBefore w:val="0"/>
        <w:widowControl w:val="0"/>
        <w:shd w:val="clear" w:color="auto" w:fill="auto"/>
        <w:kinsoku/>
        <w:wordWrap/>
        <w:overflowPunct/>
        <w:topLinePunct w:val="0"/>
        <w:autoSpaceDE/>
        <w:autoSpaceDN w:val="0"/>
        <w:bidi w:val="0"/>
        <w:adjustRightInd w:val="0"/>
        <w:snapToGrid w:val="0"/>
        <w:spacing w:line="600" w:lineRule="exact"/>
        <w:ind w:firstLine="560" w:firstLineChars="200"/>
        <w:jc w:val="both"/>
        <w:textAlignment w:val="auto"/>
        <w:rPr>
          <w:rFonts w:hint="default" w:ascii="仿宋_GB2312" w:hAnsi="仿宋_GB2312" w:eastAsia="仿宋_GB2312" w:cs="仿宋_GB2312"/>
          <w:b w:val="0"/>
          <w:bCs/>
          <w:color w:val="auto"/>
          <w:kern w:val="2"/>
          <w:sz w:val="28"/>
          <w:szCs w:val="28"/>
          <w:highlight w:val="none"/>
          <w:lang w:val="en-US" w:eastAsia="zh-CN"/>
        </w:rPr>
      </w:pPr>
      <w:r>
        <w:rPr>
          <w:rFonts w:hint="eastAsia" w:ascii="仿宋_GB2312" w:hAnsi="仿宋_GB2312" w:eastAsia="仿宋_GB2312" w:cs="仿宋_GB2312"/>
          <w:b w:val="0"/>
          <w:bCs/>
          <w:color w:val="auto"/>
          <w:kern w:val="2"/>
          <w:sz w:val="28"/>
          <w:szCs w:val="28"/>
          <w:highlight w:val="none"/>
          <w:lang w:val="en-US" w:eastAsia="zh-CN"/>
        </w:rPr>
        <w:t>1.每个月不定期抽查不少于2次，负责督查巡查及整改跟踪、核实举报件等。</w:t>
      </w:r>
    </w:p>
    <w:p w14:paraId="74B06F24">
      <w:pPr>
        <w:keepNext w:val="0"/>
        <w:keepLines w:val="0"/>
        <w:pageBreakBefore w:val="0"/>
        <w:widowControl w:val="0"/>
        <w:shd w:val="clear" w:color="auto" w:fill="auto"/>
        <w:kinsoku/>
        <w:wordWrap/>
        <w:overflowPunct/>
        <w:topLinePunct w:val="0"/>
        <w:autoSpaceDE/>
        <w:autoSpaceDN w:val="0"/>
        <w:bidi w:val="0"/>
        <w:adjustRightInd w:val="0"/>
        <w:snapToGrid w:val="0"/>
        <w:spacing w:line="600" w:lineRule="exact"/>
        <w:ind w:firstLine="560" w:firstLineChars="200"/>
        <w:jc w:val="both"/>
        <w:textAlignment w:val="auto"/>
        <w:rPr>
          <w:rFonts w:hint="eastAsia" w:ascii="仿宋_GB2312" w:hAnsi="仿宋_GB2312" w:eastAsia="仿宋_GB2312" w:cs="仿宋_GB2312"/>
          <w:b w:val="0"/>
          <w:bCs/>
          <w:color w:val="auto"/>
          <w:kern w:val="2"/>
          <w:sz w:val="28"/>
          <w:szCs w:val="28"/>
          <w:highlight w:val="none"/>
          <w:lang w:val="en-US" w:eastAsia="zh-CN"/>
        </w:rPr>
      </w:pPr>
      <w:r>
        <w:rPr>
          <w:rFonts w:hint="eastAsia" w:ascii="仿宋_GB2312" w:hAnsi="仿宋_GB2312" w:eastAsia="仿宋_GB2312" w:cs="仿宋_GB2312"/>
          <w:b w:val="0"/>
          <w:bCs/>
          <w:color w:val="auto"/>
          <w:kern w:val="2"/>
          <w:sz w:val="28"/>
          <w:szCs w:val="28"/>
          <w:highlight w:val="none"/>
          <w:lang w:val="en-US" w:eastAsia="zh-CN"/>
        </w:rPr>
        <w:t>2.除城管执法局外，其他部门具体负责乡镇1年轮换1次，由县农村村民自建房规范管理工作专班决定。</w:t>
      </w:r>
    </w:p>
    <w:p w14:paraId="409971F6"/>
    <w:p w14:paraId="321060BA">
      <w:pPr>
        <w:pStyle w:val="2"/>
      </w:pPr>
    </w:p>
    <w:p w14:paraId="79572477">
      <w:pPr>
        <w:pStyle w:val="3"/>
      </w:pPr>
    </w:p>
    <w:p w14:paraId="1840D622"/>
    <w:p w14:paraId="5E5E66F2">
      <w:pPr>
        <w:pStyle w:val="2"/>
      </w:pPr>
    </w:p>
    <w:p w14:paraId="4892A7C2">
      <w:pPr>
        <w:pStyle w:val="3"/>
      </w:pPr>
    </w:p>
    <w:p w14:paraId="564B00C4"/>
    <w:p w14:paraId="601D7FD7">
      <w:pPr>
        <w:pStyle w:val="2"/>
      </w:pPr>
    </w:p>
    <w:p w14:paraId="7941704C">
      <w:pPr>
        <w:pStyle w:val="3"/>
        <w:ind w:left="0" w:leftChars="0" w:firstLine="0" w:firstLineChars="0"/>
        <w:jc w:val="both"/>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 SC">
    <w:altName w:val="宋体"/>
    <w:panose1 w:val="020B0400000000000000"/>
    <w:charset w:val="86"/>
    <w:family w:val="auto"/>
    <w:pitch w:val="default"/>
    <w:sig w:usb0="00000000" w:usb1="00000000" w:usb2="00000017"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EU-BX">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FangSong_GB2312">
    <w:altName w:val="仿宋_GB2312"/>
    <w:panose1 w:val="02010609030101010101"/>
    <w:charset w:val="86"/>
    <w:family w:val="auto"/>
    <w:pitch w:val="default"/>
    <w:sig w:usb0="00000000" w:usb1="00000000" w:usb2="00000000" w:usb3="00000000" w:csb0="00040000" w:csb1="00000000"/>
  </w:font>
  <w:font w:name="Heiti SC Light">
    <w:altName w:val="宋体"/>
    <w:panose1 w:val="02000000000000000000"/>
    <w:charset w:val="86"/>
    <w:family w:val="auto"/>
    <w:pitch w:val="default"/>
    <w:sig w:usb0="00000000" w:usb1="00000000" w:usb2="00000000" w:usb3="00000000" w:csb0="203E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8C499">
    <w:pPr>
      <w:pStyle w:val="4"/>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CB4E7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CCB4E7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3E924">
    <w:pPr>
      <w:pStyle w:val="4"/>
      <w:ind w:right="360" w:firstLine="36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B7D718">
                          <w:pPr>
                            <w:pStyle w:val="4"/>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EB7D718">
                    <w:pPr>
                      <w:pStyle w:val="4"/>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E293">
    <w:pPr>
      <w:pStyle w:val="4"/>
      <w:ind w:right="360" w:firstLine="360"/>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40206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240206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C3409">
    <w:pPr>
      <w:pStyle w:val="4"/>
      <w:ind w:right="360" w:firstLine="360"/>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94EF48">
                          <w:pPr>
                            <w:pStyle w:val="4"/>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594EF48">
                    <w:pPr>
                      <w:pStyle w:val="4"/>
                    </w:pPr>
                    <w:r>
                      <w:fldChar w:fldCharType="begin"/>
                    </w:r>
                    <w:r>
                      <w:instrText xml:space="preserve"> PAGE  \* MERGEFORMAT </w:instrText>
                    </w:r>
                    <w:r>
                      <w:fldChar w:fldCharType="separate"/>
                    </w:r>
                    <w:r>
                      <w:t>27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1DB6C5"/>
    <w:multiLevelType w:val="singleLevel"/>
    <w:tmpl w:val="8D1DB6C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EA47FF"/>
    <w:rsid w:val="04C55A0D"/>
    <w:rsid w:val="07CF6110"/>
    <w:rsid w:val="0E39413B"/>
    <w:rsid w:val="12C56D7E"/>
    <w:rsid w:val="166E1F12"/>
    <w:rsid w:val="18C33745"/>
    <w:rsid w:val="1FD77AD6"/>
    <w:rsid w:val="296E14AB"/>
    <w:rsid w:val="2E0C27C8"/>
    <w:rsid w:val="2FA67BA0"/>
    <w:rsid w:val="300B531C"/>
    <w:rsid w:val="349F5AAA"/>
    <w:rsid w:val="4947024D"/>
    <w:rsid w:val="50014345"/>
    <w:rsid w:val="53D30AEC"/>
    <w:rsid w:val="54016E61"/>
    <w:rsid w:val="565432B3"/>
    <w:rsid w:val="5A5F7B2E"/>
    <w:rsid w:val="5AC22840"/>
    <w:rsid w:val="645268DD"/>
    <w:rsid w:val="67C60C99"/>
    <w:rsid w:val="6CF8796F"/>
    <w:rsid w:val="6F0C4E38"/>
    <w:rsid w:val="740E2CA7"/>
    <w:rsid w:val="770F5B91"/>
    <w:rsid w:val="78BB2C66"/>
    <w:rsid w:val="79EA4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pPr>
    <w:rPr>
      <w:rFonts w:eastAsia="宋体"/>
      <w:sz w:val="21"/>
    </w:rPr>
  </w:style>
  <w:style w:type="paragraph" w:customStyle="1" w:styleId="3">
    <w:name w:val="_Style 3"/>
    <w:next w:val="1"/>
    <w:qFormat/>
    <w:uiPriority w:val="0"/>
    <w:pPr>
      <w:wordWrap w:val="0"/>
      <w:spacing w:before="200" w:after="160" w:line="240" w:lineRule="auto"/>
      <w:ind w:left="864" w:right="864"/>
      <w:jc w:val="center"/>
    </w:pPr>
    <w:rPr>
      <w:rFonts w:ascii="Times New Roman" w:hAnsi="Times New Roman" w:eastAsia="宋体" w:cs="Times New Roman"/>
      <w:i/>
      <w:color w:val="auto"/>
      <w:sz w:val="21"/>
      <w:szCs w:val="22"/>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bCs/>
    </w:rPr>
  </w:style>
  <w:style w:type="character" w:styleId="11">
    <w:name w:val="page number"/>
    <w:qFormat/>
    <w:uiPriority w:val="0"/>
  </w:style>
  <w:style w:type="paragraph" w:customStyle="1" w:styleId="12">
    <w:name w:val="List Paragraph"/>
    <w:basedOn w:val="1"/>
    <w:qFormat/>
    <w:uiPriority w:val="0"/>
    <w:pPr>
      <w:ind w:firstLine="420" w:firstLineChars="200"/>
    </w:pPr>
    <w:rPr>
      <w:rFonts w:ascii="Calibri" w:hAnsi="Calibri" w:eastAsia="宋体" w:cs="Times New Roman"/>
      <w:szCs w:val="21"/>
    </w:rPr>
  </w:style>
  <w:style w:type="table" w:customStyle="1" w:styleId="13">
    <w:name w:val="Table Normal"/>
    <w:unhideWhenUsed/>
    <w:qFormat/>
    <w:uiPriority w:val="0"/>
    <w:tblPr>
      <w:tblCellMar>
        <w:top w:w="0" w:type="dxa"/>
        <w:left w:w="0" w:type="dxa"/>
        <w:bottom w:w="0" w:type="dxa"/>
        <w:right w:w="0" w:type="dxa"/>
      </w:tblCellMar>
    </w:tblPr>
  </w:style>
  <w:style w:type="paragraph" w:customStyle="1" w:styleId="14">
    <w:name w:val="Body text|4"/>
    <w:basedOn w:val="1"/>
    <w:qFormat/>
    <w:uiPriority w:val="0"/>
    <w:rPr>
      <w:rFonts w:ascii="宋体" w:hAnsi="宋体" w:cs="宋体"/>
      <w:sz w:val="32"/>
      <w:szCs w:val="32"/>
      <w:lang w:val="zh-TW" w:eastAsia="zh-TW" w:bidi="zh-TW"/>
    </w:rPr>
  </w:style>
  <w:style w:type="paragraph" w:customStyle="1" w:styleId="15">
    <w:name w:val="Body text|3"/>
    <w:basedOn w:val="1"/>
    <w:qFormat/>
    <w:uiPriority w:val="0"/>
    <w:rPr>
      <w:rFonts w:ascii="宋体" w:hAnsi="宋体" w:cs="宋体"/>
      <w:sz w:val="38"/>
      <w:szCs w:val="38"/>
      <w:lang w:val="zh-TW" w:eastAsia="zh-TW" w:bidi="zh-TW"/>
    </w:rPr>
  </w:style>
  <w:style w:type="paragraph" w:customStyle="1" w:styleId="16">
    <w:name w:val="Body text|2"/>
    <w:basedOn w:val="1"/>
    <w:qFormat/>
    <w:uiPriority w:val="0"/>
    <w:pPr>
      <w:spacing w:after="120"/>
      <w:ind w:left="690"/>
    </w:pPr>
    <w:rPr>
      <w:rFonts w:ascii="宋体" w:hAnsi="宋体" w:cs="宋体"/>
      <w:sz w:val="17"/>
      <w:szCs w:val="17"/>
      <w:lang w:val="zh-TW" w:eastAsia="zh-TW" w:bidi="zh-TW"/>
    </w:rPr>
  </w:style>
  <w:style w:type="paragraph" w:customStyle="1" w:styleId="17">
    <w:name w:val="Table caption|1"/>
    <w:basedOn w:val="1"/>
    <w:qFormat/>
    <w:uiPriority w:val="0"/>
    <w:pPr>
      <w:jc w:val="right"/>
    </w:pPr>
    <w:rPr>
      <w:rFonts w:ascii="宋体" w:hAnsi="宋体" w:cs="宋体"/>
      <w:sz w:val="15"/>
      <w:szCs w:val="15"/>
      <w:lang w:val="zh-TW" w:eastAsia="zh-TW" w:bidi="zh-TW"/>
    </w:rPr>
  </w:style>
  <w:style w:type="paragraph" w:customStyle="1" w:styleId="18">
    <w:name w:val="Other|1"/>
    <w:basedOn w:val="1"/>
    <w:qFormat/>
    <w:uiPriority w:val="0"/>
    <w:rPr>
      <w:rFonts w:ascii="宋体" w:hAnsi="宋体" w:cs="宋体"/>
      <w:sz w:val="17"/>
      <w:szCs w:val="17"/>
      <w:lang w:val="zh-TW" w:eastAsia="zh-TW" w:bidi="zh-TW"/>
    </w:rPr>
  </w:style>
  <w:style w:type="paragraph" w:customStyle="1" w:styleId="19">
    <w:name w:val="Table Text"/>
    <w:basedOn w:val="1"/>
    <w:semiHidden/>
    <w:qFormat/>
    <w:uiPriority w:val="0"/>
    <w:rPr>
      <w:rFonts w:ascii="PingFang SC" w:hAnsi="PingFang SC" w:eastAsia="PingFang SC" w:cs="PingFang SC"/>
      <w:sz w:val="20"/>
      <w:szCs w:val="20"/>
      <w:lang w:val="en-US" w:eastAsia="en-US" w:bidi="ar-SA"/>
    </w:rPr>
  </w:style>
  <w:style w:type="paragraph" w:customStyle="1" w:styleId="20">
    <w:name w:val="Body text|1"/>
    <w:basedOn w:val="1"/>
    <w:qFormat/>
    <w:uiPriority w:val="0"/>
    <w:pPr>
      <w:spacing w:line="463" w:lineRule="auto"/>
      <w:ind w:firstLine="400"/>
    </w:pPr>
    <w:rPr>
      <w:rFonts w:ascii="宋体" w:hAnsi="宋体" w:cs="宋体"/>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2061</Words>
  <Characters>2086</Characters>
  <Lines>0</Lines>
  <Paragraphs>0</Paragraphs>
  <TotalTime>19</TotalTime>
  <ScaleCrop>false</ScaleCrop>
  <LinksUpToDate>false</LinksUpToDate>
  <CharactersWithSpaces>2116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2025-05-27T01:36:00Z</dcterms:created>
  <dc:creator>Administrator</dc:creator>
  <cp:lastModifiedBy>西北偏北</cp:lastModifiedBy>
  <dcterms:modified xsi:type="dcterms:W3CDTF">2026-06-26T07:54:41Z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57E00C23B4BD45F6ABE509949DEA0D98_13</vt:lpwstr>
  </property>
  <property fmtid="{D5CDD505-2E9C-101B-9397-08002B2CF9AE}" pid="4" name="KSOTemplateDocerSaveRecord">
    <vt:lpwstr>eyJoZGlkIjoiZjBhN2M5MTRiOWY3YzJmY2QzYTg1ZTM5YWExMTAyZjQiLCJ1c2VySWQiOiI2OTc0ODgzNDMifQ==</vt:lpwstr>
  </property>
</Properties>
</file>