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78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发布预警信息，处理结果是：各有关单位及各乡镇（街道、处）根据预警信息工作要求，全面加强有关值班值守、宣传教育、禁火令、督导检查以及队伍备战备勤工作措施。针对野外火源管理开展巡查，深入西山沿线、新民乡等关键区域，督促各相关单位及各乡镇（街道、处）负责人尽职尽责，切实保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人民群众生命财产安全。</w:t>
      </w:r>
    </w:p>
    <w:p w14:paraId="2587E9DF">
      <w:pPr>
        <w:keepNext w:val="0"/>
        <w:keepLines w:val="0"/>
        <w:widowControl/>
        <w:suppressLineNumbers w:val="0"/>
        <w:jc w:val="left"/>
      </w:pPr>
    </w:p>
    <w:p w14:paraId="02117F45">
      <w:pPr>
        <w:ind w:firstLine="420" w:firstLineChars="200"/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kZDFkOGVkN2VmZThhY2M0ODkwZmFjODQyMTkyZjAifQ=="/>
  </w:docVars>
  <w:rsids>
    <w:rsidRoot w:val="296A1B98"/>
    <w:rsid w:val="0CBD2E73"/>
    <w:rsid w:val="296A1B98"/>
    <w:rsid w:val="FF7E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UserStyle_0"/>
    <w:autoRedefine/>
    <w:qFormat/>
    <w:uiPriority w:val="0"/>
    <w:pPr>
      <w:widowControl w:val="0"/>
      <w:spacing w:line="240" w:lineRule="auto"/>
      <w:jc w:val="left"/>
      <w:textAlignment w:val="baseline"/>
    </w:pPr>
    <w:rPr>
      <w:rFonts w:ascii="黑体" w:hAnsi="宋体" w:eastAsia="黑体" w:cs="Times New Roman"/>
      <w:color w:val="000000"/>
      <w:kern w:val="0"/>
      <w:sz w:val="24"/>
      <w:szCs w:val="22"/>
      <w:lang w:val="en-US" w:eastAsia="zh-CN" w:bidi="ar-SA"/>
    </w:r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  <w:jc w:val="left"/>
    </w:pPr>
    <w:rPr>
      <w:rFonts w:hint="eastAsia" w:ascii="黑体" w:hAnsi="宋体" w:eastAsia="黑体" w:cs="Times New Roman"/>
      <w:color w:val="000000"/>
      <w:kern w:val="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590</Words>
  <Characters>616</Characters>
  <Lines>0</Lines>
  <Paragraphs>0</Paragraphs>
  <TotalTime>5</TotalTime>
  <ScaleCrop>false</ScaleCrop>
  <LinksUpToDate>false</LinksUpToDate>
  <CharactersWithSpaces>616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2024-10-12T10:52:00Z</dcterms:created>
  <dc:creator>Administrator</dc:creator>
  <cp:lastModifiedBy>yingjiguanliju</cp:lastModifiedBy>
  <dcterms:modified xsi:type="dcterms:W3CDTF">2026-09-30T09:54:05Z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4F5E48CAF18D4A51B208820DD65ECF2C_11</vt:lpwstr>
  </property>
</Properties>
</file>