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0CCBD">
      <w:pPr>
        <w:keepNext w:val="0"/>
        <w:keepLines w:val="0"/>
        <w:pageBreakBefore w:val="0"/>
        <w:widowControl w:val="0"/>
        <w:kinsoku/>
        <w:wordWrap/>
        <w:overflowPunct/>
        <w:topLinePunct w:val="0"/>
        <w:autoSpaceDE/>
        <w:autoSpaceDN/>
        <w:bidi w:val="0"/>
        <w:adjustRightInd/>
        <w:snapToGrid/>
        <w:spacing w:before="313" w:beforeLines="100" w:after="157" w:afterLines="50"/>
        <w:jc w:val="center"/>
        <w:textAlignment w:val="auto"/>
        <w:rPr>
          <w:rFonts w:hint="default" w:ascii="仿宋" w:hAnsi="仿宋" w:eastAsia="仿宋"/>
          <w:b/>
          <w:bCs/>
          <w:sz w:val="44"/>
          <w:szCs w:val="44"/>
          <w:lang w:val="en-US" w:eastAsia="zh-CN"/>
        </w:rPr>
      </w:pPr>
      <w:r>
        <w:rPr>
          <w:rFonts w:hint="eastAsia" w:ascii="仿宋" w:hAnsi="仿宋" w:eastAsia="仿宋"/>
          <w:b/>
          <w:bCs/>
          <w:sz w:val="44"/>
          <w:szCs w:val="44"/>
          <w:lang w:val="en-US" w:eastAsia="zh-CN"/>
        </w:rPr>
        <w:t>安义县司法局2024年度绩效自评报告</w:t>
      </w:r>
    </w:p>
    <w:p w14:paraId="5155AB5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一、部门概况</w:t>
      </w:r>
    </w:p>
    <w:p w14:paraId="3620FD1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（一）部门主要职责职能，组织架构、人员及资产等基本情况。</w:t>
      </w:r>
    </w:p>
    <w:p w14:paraId="30522D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rPr>
      </w:pPr>
      <w:r>
        <w:rPr>
          <w:rFonts w:hint="eastAsia" w:ascii="仿宋" w:hAnsi="仿宋" w:eastAsia="仿宋" w:cs="仿宋"/>
          <w:b w:val="0"/>
          <w:bCs w:val="0"/>
          <w:i w:val="0"/>
          <w:caps w:val="0"/>
          <w:color w:val="000000"/>
          <w:spacing w:val="0"/>
          <w:sz w:val="32"/>
          <w:szCs w:val="32"/>
          <w:shd w:val="clear" w:color="auto" w:fill="FFFFFF"/>
        </w:rPr>
        <w:t xml:space="preserve"> 县司法局是县政府主管全县司法行政工作的工作部门</w:t>
      </w:r>
      <w:r>
        <w:rPr>
          <w:rFonts w:hint="eastAsia" w:ascii="仿宋" w:hAnsi="仿宋" w:eastAsia="仿宋" w:cs="仿宋"/>
          <w:b w:val="0"/>
          <w:bCs w:val="0"/>
          <w:i w:val="0"/>
          <w:caps w:val="0"/>
          <w:color w:val="000000"/>
          <w:spacing w:val="0"/>
          <w:sz w:val="32"/>
          <w:szCs w:val="32"/>
          <w:shd w:val="clear" w:color="auto" w:fill="FFFFFF"/>
          <w:lang w:eastAsia="zh-CN"/>
        </w:rPr>
        <w:t>（县委全面依法治县委员会办公室、县普法办设在司法局），</w:t>
      </w:r>
      <w:r>
        <w:rPr>
          <w:rFonts w:hint="eastAsia" w:ascii="仿宋" w:hAnsi="仿宋" w:eastAsia="仿宋" w:cs="仿宋"/>
          <w:b w:val="0"/>
          <w:bCs w:val="0"/>
          <w:i w:val="0"/>
          <w:caps w:val="0"/>
          <w:color w:val="000000"/>
          <w:spacing w:val="0"/>
          <w:sz w:val="32"/>
          <w:szCs w:val="32"/>
          <w:shd w:val="clear" w:color="auto" w:fill="FFFFFF"/>
          <w:lang w:val="en-US" w:eastAsia="zh-CN"/>
        </w:rPr>
        <w:t>主要职责：</w:t>
      </w:r>
      <w:r>
        <w:rPr>
          <w:rFonts w:hint="eastAsia" w:ascii="仿宋" w:hAnsi="仿宋" w:eastAsia="仿宋" w:cs="仿宋"/>
          <w:b w:val="0"/>
          <w:bCs w:val="0"/>
          <w:i w:val="0"/>
          <w:caps w:val="0"/>
          <w:color w:val="000000"/>
          <w:spacing w:val="0"/>
          <w:sz w:val="32"/>
          <w:szCs w:val="32"/>
          <w:shd w:val="clear" w:color="auto" w:fill="FFFFFF"/>
        </w:rPr>
        <w:t>1.贯彻执行国家司法行政工作方针、政策、法律、法规；编制司法行政工作的中长期规划和年度计划并监督实施。2.制订全县法制宣传与普法教育的规划并组织实施；指导各</w:t>
      </w:r>
      <w:r>
        <w:rPr>
          <w:rFonts w:hint="eastAsia" w:ascii="仿宋" w:hAnsi="仿宋" w:eastAsia="仿宋" w:cs="仿宋"/>
          <w:b w:val="0"/>
          <w:bCs w:val="0"/>
          <w:i w:val="0"/>
          <w:caps w:val="0"/>
          <w:color w:val="000000"/>
          <w:spacing w:val="0"/>
          <w:sz w:val="32"/>
          <w:szCs w:val="32"/>
          <w:shd w:val="clear" w:color="auto" w:fill="FFFFFF"/>
          <w:lang w:eastAsia="zh-CN"/>
        </w:rPr>
        <w:t>乡、</w:t>
      </w:r>
      <w:r>
        <w:rPr>
          <w:rFonts w:hint="eastAsia" w:ascii="仿宋" w:hAnsi="仿宋" w:eastAsia="仿宋" w:cs="仿宋"/>
          <w:b w:val="0"/>
          <w:bCs w:val="0"/>
          <w:i w:val="0"/>
          <w:caps w:val="0"/>
          <w:color w:val="000000"/>
          <w:spacing w:val="0"/>
          <w:sz w:val="32"/>
          <w:szCs w:val="32"/>
          <w:shd w:val="clear" w:color="auto" w:fill="FFFFFF"/>
        </w:rPr>
        <w:t>镇、各行业的依法治理和法制宣传工作。3.指导监督全县律师、法律顾问、法律援助工作；管理社会法律服务机构；监督管理基层法律服务所工作；指导本局工作职责相关的社团工作。4.指导管理县公证机构和各项公证业务活动。5.指导管理基层司法所和法律服务、人民调解、刑释解教人员安置帮教和社区矫正工作；协调全</w:t>
      </w:r>
      <w:r>
        <w:rPr>
          <w:rFonts w:hint="eastAsia" w:ascii="仿宋" w:hAnsi="仿宋" w:eastAsia="仿宋" w:cs="仿宋"/>
          <w:b w:val="0"/>
          <w:bCs w:val="0"/>
          <w:i w:val="0"/>
          <w:caps w:val="0"/>
          <w:color w:val="000000"/>
          <w:spacing w:val="0"/>
          <w:sz w:val="32"/>
          <w:szCs w:val="32"/>
          <w:shd w:val="clear" w:color="auto" w:fill="FFFFFF"/>
          <w:lang w:val="en-US" w:eastAsia="zh-CN"/>
        </w:rPr>
        <w:t>县</w:t>
      </w:r>
      <w:r>
        <w:rPr>
          <w:rFonts w:hint="eastAsia" w:ascii="仿宋" w:hAnsi="仿宋" w:eastAsia="仿宋" w:cs="仿宋"/>
          <w:b w:val="0"/>
          <w:bCs w:val="0"/>
          <w:i w:val="0"/>
          <w:caps w:val="0"/>
          <w:color w:val="000000"/>
          <w:spacing w:val="0"/>
          <w:sz w:val="32"/>
          <w:szCs w:val="32"/>
          <w:shd w:val="clear" w:color="auto" w:fill="FFFFFF"/>
        </w:rPr>
        <w:t>“12348”法律服务专线电话咨询工作；参与社会管理综合治理工作。6.负责审查和办理本系统行政复议、应诉和国家赔偿案件。7.负责制定本系统司法行政干部和法律服务人员的业务教育培训规划并组织实施。8.负责本部门干部队伍建设和思想政治工作；配合律师公证专业技术职务的评审工作。9.负责司法行政队伍的党纪、政纪和廉政教育；按照管理权限负责对本系统违纪、违规人员进行查处；负责本部门的人事管理工作和内部审计工作。10.监督管理全</w:t>
      </w:r>
      <w:r>
        <w:rPr>
          <w:rFonts w:hint="eastAsia" w:ascii="仿宋" w:hAnsi="仿宋" w:eastAsia="仿宋" w:cs="仿宋"/>
          <w:b w:val="0"/>
          <w:bCs w:val="0"/>
          <w:i w:val="0"/>
          <w:caps w:val="0"/>
          <w:color w:val="000000"/>
          <w:spacing w:val="0"/>
          <w:sz w:val="32"/>
          <w:szCs w:val="32"/>
          <w:shd w:val="clear" w:color="auto" w:fill="FFFFFF"/>
          <w:lang w:val="en-US" w:eastAsia="zh-CN"/>
        </w:rPr>
        <w:t>县</w:t>
      </w:r>
      <w:r>
        <w:rPr>
          <w:rFonts w:hint="eastAsia" w:ascii="仿宋" w:hAnsi="仿宋" w:eastAsia="仿宋" w:cs="仿宋"/>
          <w:b w:val="0"/>
          <w:bCs w:val="0"/>
          <w:i w:val="0"/>
          <w:caps w:val="0"/>
          <w:color w:val="000000"/>
          <w:spacing w:val="0"/>
          <w:sz w:val="32"/>
          <w:szCs w:val="32"/>
          <w:shd w:val="clear" w:color="auto" w:fill="FFFFFF"/>
        </w:rPr>
        <w:t>的法律援助工作。</w:t>
      </w:r>
    </w:p>
    <w:p w14:paraId="4F1955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rPr>
      </w:pPr>
      <w:r>
        <w:rPr>
          <w:rFonts w:hint="eastAsia" w:ascii="仿宋" w:hAnsi="仿宋" w:eastAsia="仿宋" w:cs="仿宋"/>
          <w:b w:val="0"/>
          <w:bCs w:val="0"/>
          <w:i w:val="0"/>
          <w:caps w:val="0"/>
          <w:color w:val="000000"/>
          <w:spacing w:val="0"/>
          <w:sz w:val="32"/>
          <w:szCs w:val="32"/>
          <w:shd w:val="clear" w:color="auto" w:fill="FFFFFF"/>
        </w:rPr>
        <w:t>设</w:t>
      </w:r>
      <w:r>
        <w:rPr>
          <w:rFonts w:hint="eastAsia" w:ascii="仿宋" w:hAnsi="仿宋" w:eastAsia="仿宋" w:cs="仿宋"/>
          <w:b w:val="0"/>
          <w:bCs w:val="0"/>
          <w:i w:val="0"/>
          <w:caps w:val="0"/>
          <w:color w:val="000000"/>
          <w:spacing w:val="0"/>
          <w:sz w:val="32"/>
          <w:szCs w:val="32"/>
          <w:shd w:val="clear" w:color="auto" w:fill="FFFFFF"/>
          <w:lang w:eastAsia="zh-CN"/>
        </w:rPr>
        <w:t>有</w:t>
      </w:r>
      <w:r>
        <w:rPr>
          <w:rFonts w:hint="eastAsia" w:ascii="仿宋" w:hAnsi="仿宋" w:eastAsia="仿宋" w:cs="仿宋"/>
          <w:b w:val="0"/>
          <w:bCs w:val="0"/>
          <w:i w:val="0"/>
          <w:caps w:val="0"/>
          <w:color w:val="000000"/>
          <w:spacing w:val="0"/>
          <w:sz w:val="32"/>
          <w:szCs w:val="32"/>
          <w:shd w:val="clear" w:color="auto" w:fill="FFFFFF"/>
        </w:rPr>
        <w:t>办公室、</w:t>
      </w:r>
      <w:r>
        <w:rPr>
          <w:rFonts w:hint="eastAsia" w:ascii="仿宋" w:hAnsi="仿宋" w:eastAsia="仿宋" w:cs="仿宋"/>
          <w:b w:val="0"/>
          <w:bCs w:val="0"/>
          <w:i w:val="0"/>
          <w:caps w:val="0"/>
          <w:color w:val="000000"/>
          <w:spacing w:val="0"/>
          <w:sz w:val="32"/>
          <w:szCs w:val="32"/>
          <w:shd w:val="clear" w:color="auto" w:fill="FFFFFF"/>
          <w:lang w:eastAsia="zh-CN"/>
        </w:rPr>
        <w:t>普法与依法治理股</w:t>
      </w:r>
      <w:r>
        <w:rPr>
          <w:rFonts w:hint="eastAsia" w:ascii="仿宋" w:hAnsi="仿宋" w:eastAsia="仿宋" w:cs="仿宋"/>
          <w:b w:val="0"/>
          <w:bCs w:val="0"/>
          <w:i w:val="0"/>
          <w:caps w:val="0"/>
          <w:color w:val="000000"/>
          <w:spacing w:val="0"/>
          <w:sz w:val="32"/>
          <w:szCs w:val="32"/>
          <w:shd w:val="clear" w:color="auto" w:fill="FFFFFF"/>
        </w:rPr>
        <w:t>、</w:t>
      </w:r>
      <w:r>
        <w:rPr>
          <w:rFonts w:hint="eastAsia" w:ascii="仿宋" w:hAnsi="仿宋" w:eastAsia="仿宋" w:cs="仿宋"/>
          <w:b w:val="0"/>
          <w:bCs w:val="0"/>
          <w:i w:val="0"/>
          <w:caps w:val="0"/>
          <w:color w:val="000000"/>
          <w:spacing w:val="0"/>
          <w:sz w:val="32"/>
          <w:szCs w:val="32"/>
          <w:shd w:val="clear" w:color="auto" w:fill="FFFFFF"/>
          <w:lang w:eastAsia="zh-CN"/>
        </w:rPr>
        <w:t>人民参与和促进法治股</w:t>
      </w:r>
      <w:r>
        <w:rPr>
          <w:rFonts w:hint="eastAsia" w:ascii="仿宋" w:hAnsi="仿宋" w:eastAsia="仿宋" w:cs="仿宋"/>
          <w:b w:val="0"/>
          <w:bCs w:val="0"/>
          <w:i w:val="0"/>
          <w:caps w:val="0"/>
          <w:color w:val="000000"/>
          <w:spacing w:val="0"/>
          <w:sz w:val="32"/>
          <w:szCs w:val="32"/>
          <w:shd w:val="clear" w:color="auto" w:fill="FFFFFF"/>
        </w:rPr>
        <w:t>、社区矫正工</w:t>
      </w:r>
      <w:r>
        <w:rPr>
          <w:rFonts w:hint="eastAsia" w:ascii="仿宋" w:hAnsi="仿宋" w:eastAsia="仿宋" w:cs="仿宋"/>
          <w:b w:val="0"/>
          <w:bCs w:val="0"/>
          <w:i w:val="0"/>
          <w:caps w:val="0"/>
          <w:color w:val="000000"/>
          <w:spacing w:val="0"/>
          <w:sz w:val="32"/>
          <w:szCs w:val="32"/>
          <w:shd w:val="clear" w:color="auto" w:fill="FFFFFF"/>
          <w:lang w:eastAsia="zh-CN"/>
        </w:rPr>
        <w:t>作股、公共法律服务管理股</w:t>
      </w:r>
      <w:r>
        <w:rPr>
          <w:rFonts w:hint="eastAsia" w:ascii="仿宋" w:hAnsi="仿宋" w:eastAsia="仿宋" w:cs="仿宋"/>
          <w:b w:val="0"/>
          <w:bCs w:val="0"/>
          <w:i w:val="0"/>
          <w:caps w:val="0"/>
          <w:color w:val="000000"/>
          <w:spacing w:val="0"/>
          <w:sz w:val="32"/>
          <w:szCs w:val="32"/>
          <w:shd w:val="clear" w:color="auto" w:fill="FFFFFF"/>
        </w:rPr>
        <w:t>、</w:t>
      </w:r>
      <w:r>
        <w:rPr>
          <w:rFonts w:hint="eastAsia" w:ascii="仿宋" w:hAnsi="仿宋" w:eastAsia="仿宋" w:cs="仿宋"/>
          <w:b w:val="0"/>
          <w:bCs w:val="0"/>
          <w:i w:val="0"/>
          <w:caps w:val="0"/>
          <w:color w:val="000000"/>
          <w:spacing w:val="0"/>
          <w:sz w:val="32"/>
          <w:szCs w:val="32"/>
          <w:shd w:val="clear" w:color="auto" w:fill="FFFFFF"/>
          <w:lang w:eastAsia="zh-CN"/>
        </w:rPr>
        <w:t>法制综合办公室、复议应诉股、机关党组等</w:t>
      </w:r>
      <w:r>
        <w:rPr>
          <w:rFonts w:hint="eastAsia" w:ascii="仿宋" w:hAnsi="仿宋" w:eastAsia="仿宋" w:cs="仿宋"/>
          <w:b w:val="0"/>
          <w:bCs w:val="0"/>
          <w:i w:val="0"/>
          <w:caps w:val="0"/>
          <w:color w:val="000000"/>
          <w:spacing w:val="0"/>
          <w:sz w:val="32"/>
          <w:szCs w:val="32"/>
          <w:shd w:val="clear" w:color="auto" w:fill="FFFFFF"/>
          <w:lang w:val="en-US" w:eastAsia="zh-CN"/>
        </w:rPr>
        <w:t>8个职能股室</w:t>
      </w:r>
      <w:r>
        <w:rPr>
          <w:rFonts w:hint="eastAsia" w:ascii="仿宋" w:hAnsi="仿宋" w:eastAsia="仿宋" w:cs="仿宋"/>
          <w:b w:val="0"/>
          <w:bCs w:val="0"/>
          <w:i w:val="0"/>
          <w:caps w:val="0"/>
          <w:color w:val="000000"/>
          <w:spacing w:val="0"/>
          <w:sz w:val="32"/>
          <w:szCs w:val="32"/>
          <w:shd w:val="clear" w:color="auto" w:fill="FFFFFF"/>
        </w:rPr>
        <w:t>。</w:t>
      </w:r>
      <w:r>
        <w:rPr>
          <w:rFonts w:hint="eastAsia" w:ascii="仿宋" w:hAnsi="仿宋" w:eastAsia="仿宋" w:cs="仿宋"/>
          <w:b w:val="0"/>
          <w:bCs w:val="0"/>
          <w:i w:val="0"/>
          <w:caps w:val="0"/>
          <w:color w:val="000000"/>
          <w:spacing w:val="0"/>
          <w:sz w:val="32"/>
          <w:szCs w:val="32"/>
          <w:shd w:val="clear" w:color="auto" w:fill="FFFFFF"/>
          <w:lang w:eastAsia="zh-CN"/>
        </w:rPr>
        <w:t>有</w:t>
      </w:r>
      <w:r>
        <w:rPr>
          <w:rFonts w:hint="eastAsia" w:ascii="仿宋" w:hAnsi="仿宋" w:eastAsia="仿宋" w:cs="仿宋"/>
          <w:b w:val="0"/>
          <w:bCs w:val="0"/>
          <w:i w:val="0"/>
          <w:caps w:val="0"/>
          <w:color w:val="000000"/>
          <w:spacing w:val="0"/>
          <w:sz w:val="32"/>
          <w:szCs w:val="32"/>
          <w:shd w:val="clear" w:color="auto" w:fill="FFFFFF"/>
        </w:rPr>
        <w:t>龙津、鼎湖、万埠、石鼻、长埠、东阳、黄洲、新民、长均、乔乐等10个乡镇司法所</w:t>
      </w:r>
      <w:r>
        <w:rPr>
          <w:rFonts w:hint="eastAsia" w:ascii="仿宋" w:hAnsi="仿宋" w:eastAsia="仿宋" w:cs="仿宋"/>
          <w:b w:val="0"/>
          <w:bCs w:val="0"/>
          <w:i w:val="0"/>
          <w:caps w:val="0"/>
          <w:color w:val="000000"/>
          <w:spacing w:val="0"/>
          <w:sz w:val="32"/>
          <w:szCs w:val="32"/>
          <w:shd w:val="clear" w:color="auto" w:fill="FFFFFF"/>
          <w:lang w:eastAsia="zh-CN"/>
        </w:rPr>
        <w:t>为司法局派出机构</w:t>
      </w:r>
      <w:r>
        <w:rPr>
          <w:rFonts w:hint="eastAsia" w:ascii="仿宋" w:hAnsi="仿宋" w:eastAsia="仿宋" w:cs="仿宋"/>
          <w:b w:val="0"/>
          <w:bCs w:val="0"/>
          <w:i w:val="0"/>
          <w:caps w:val="0"/>
          <w:color w:val="000000"/>
          <w:spacing w:val="0"/>
          <w:sz w:val="32"/>
          <w:szCs w:val="32"/>
          <w:shd w:val="clear" w:color="auto" w:fill="FFFFFF"/>
        </w:rPr>
        <w:t>；</w:t>
      </w:r>
      <w:r>
        <w:rPr>
          <w:rFonts w:hint="eastAsia" w:ascii="仿宋" w:hAnsi="仿宋" w:eastAsia="仿宋" w:cs="仿宋"/>
          <w:b w:val="0"/>
          <w:bCs w:val="0"/>
          <w:i w:val="0"/>
          <w:caps w:val="0"/>
          <w:color w:val="000000"/>
          <w:spacing w:val="0"/>
          <w:sz w:val="32"/>
          <w:szCs w:val="32"/>
          <w:shd w:val="clear" w:color="auto" w:fill="FFFFFF"/>
          <w:lang w:eastAsia="zh-CN"/>
        </w:rPr>
        <w:t>下</w:t>
      </w:r>
      <w:r>
        <w:rPr>
          <w:rFonts w:hint="eastAsia" w:ascii="仿宋" w:hAnsi="仿宋" w:eastAsia="仿宋" w:cs="仿宋"/>
          <w:b w:val="0"/>
          <w:bCs w:val="0"/>
          <w:i w:val="0"/>
          <w:caps w:val="0"/>
          <w:color w:val="000000"/>
          <w:spacing w:val="0"/>
          <w:sz w:val="32"/>
          <w:szCs w:val="32"/>
          <w:shd w:val="clear" w:color="auto" w:fill="FFFFFF"/>
        </w:rPr>
        <w:t>属</w:t>
      </w:r>
      <w:r>
        <w:rPr>
          <w:rFonts w:hint="eastAsia" w:ascii="仿宋" w:hAnsi="仿宋" w:eastAsia="仿宋" w:cs="仿宋"/>
          <w:b w:val="0"/>
          <w:bCs w:val="0"/>
          <w:i w:val="0"/>
          <w:caps w:val="0"/>
          <w:color w:val="000000"/>
          <w:spacing w:val="0"/>
          <w:sz w:val="32"/>
          <w:szCs w:val="32"/>
          <w:shd w:val="clear" w:color="auto" w:fill="FFFFFF"/>
          <w:lang w:val="en-US" w:eastAsia="zh-CN"/>
        </w:rPr>
        <w:t>2个股级</w:t>
      </w:r>
      <w:r>
        <w:rPr>
          <w:rFonts w:hint="eastAsia" w:ascii="仿宋" w:hAnsi="仿宋" w:eastAsia="仿宋" w:cs="仿宋"/>
          <w:b w:val="0"/>
          <w:bCs w:val="0"/>
          <w:i w:val="0"/>
          <w:caps w:val="0"/>
          <w:color w:val="000000"/>
          <w:spacing w:val="0"/>
          <w:sz w:val="32"/>
          <w:szCs w:val="32"/>
          <w:shd w:val="clear" w:color="auto" w:fill="FFFFFF"/>
        </w:rPr>
        <w:t>事业单位</w:t>
      </w:r>
      <w:r>
        <w:rPr>
          <w:rFonts w:hint="eastAsia" w:ascii="仿宋" w:hAnsi="仿宋" w:eastAsia="仿宋" w:cs="仿宋"/>
          <w:b w:val="0"/>
          <w:bCs w:val="0"/>
          <w:i w:val="0"/>
          <w:caps w:val="0"/>
          <w:color w:val="000000"/>
          <w:spacing w:val="0"/>
          <w:sz w:val="32"/>
          <w:szCs w:val="32"/>
          <w:shd w:val="clear" w:color="auto" w:fill="FFFFFF"/>
          <w:lang w:eastAsia="zh-CN"/>
        </w:rPr>
        <w:t>分别为</w:t>
      </w:r>
      <w:r>
        <w:rPr>
          <w:rFonts w:hint="eastAsia" w:ascii="仿宋" w:hAnsi="仿宋" w:eastAsia="仿宋" w:cs="仿宋"/>
          <w:b w:val="0"/>
          <w:bCs w:val="0"/>
          <w:i w:val="0"/>
          <w:caps w:val="0"/>
          <w:color w:val="000000"/>
          <w:spacing w:val="0"/>
          <w:sz w:val="32"/>
          <w:szCs w:val="32"/>
          <w:shd w:val="clear" w:color="auto" w:fill="FFFFFF"/>
          <w:lang w:val="en-US" w:eastAsia="zh-CN"/>
        </w:rPr>
        <w:t>安义县公证处、</w:t>
      </w:r>
      <w:r>
        <w:rPr>
          <w:rFonts w:hint="eastAsia" w:ascii="仿宋" w:hAnsi="仿宋" w:eastAsia="仿宋" w:cs="仿宋"/>
          <w:b w:val="0"/>
          <w:bCs w:val="0"/>
          <w:i w:val="0"/>
          <w:caps w:val="0"/>
          <w:color w:val="000000"/>
          <w:spacing w:val="0"/>
          <w:sz w:val="32"/>
          <w:szCs w:val="32"/>
          <w:shd w:val="clear" w:color="auto" w:fill="FFFFFF"/>
        </w:rPr>
        <w:t>安义县法律援助中心。</w:t>
      </w:r>
    </w:p>
    <w:p w14:paraId="7783F8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rPr>
      </w:pPr>
      <w:r>
        <w:rPr>
          <w:rFonts w:hint="eastAsia" w:ascii="仿宋" w:hAnsi="仿宋" w:eastAsia="仿宋" w:cs="仿宋"/>
          <w:b w:val="0"/>
          <w:bCs w:val="0"/>
          <w:i w:val="0"/>
          <w:caps w:val="0"/>
          <w:color w:val="000000"/>
          <w:spacing w:val="0"/>
          <w:sz w:val="32"/>
          <w:szCs w:val="32"/>
          <w:shd w:val="clear" w:color="auto" w:fill="FFFFFF"/>
          <w:lang w:eastAsia="zh-CN"/>
        </w:rPr>
        <w:t>安义县司法局</w:t>
      </w:r>
      <w:r>
        <w:rPr>
          <w:rFonts w:hint="eastAsia" w:ascii="仿宋" w:hAnsi="仿宋" w:eastAsia="仿宋" w:cs="仿宋"/>
          <w:b w:val="0"/>
          <w:bCs w:val="0"/>
          <w:i w:val="0"/>
          <w:caps w:val="0"/>
          <w:color w:val="000000"/>
          <w:spacing w:val="0"/>
          <w:sz w:val="32"/>
          <w:szCs w:val="32"/>
          <w:shd w:val="clear" w:color="auto" w:fill="FFFFFF"/>
        </w:rPr>
        <w:t>编制人数</w:t>
      </w:r>
      <w:r>
        <w:rPr>
          <w:rFonts w:hint="eastAsia" w:ascii="仿宋" w:hAnsi="仿宋" w:eastAsia="仿宋" w:cs="仿宋"/>
          <w:b w:val="0"/>
          <w:bCs w:val="0"/>
          <w:i w:val="0"/>
          <w:caps w:val="0"/>
          <w:color w:val="000000"/>
          <w:spacing w:val="0"/>
          <w:sz w:val="32"/>
          <w:szCs w:val="32"/>
          <w:shd w:val="clear" w:color="auto" w:fill="FFFFFF"/>
          <w:lang w:val="en-US" w:eastAsia="zh-CN"/>
        </w:rPr>
        <w:t>60</w:t>
      </w:r>
      <w:r>
        <w:rPr>
          <w:rFonts w:hint="eastAsia" w:ascii="仿宋" w:hAnsi="仿宋" w:eastAsia="仿宋" w:cs="仿宋"/>
          <w:b w:val="0"/>
          <w:bCs w:val="0"/>
          <w:i w:val="0"/>
          <w:caps w:val="0"/>
          <w:color w:val="000000"/>
          <w:spacing w:val="0"/>
          <w:sz w:val="32"/>
          <w:szCs w:val="32"/>
          <w:shd w:val="clear" w:color="auto" w:fill="FFFFFF"/>
        </w:rPr>
        <w:t>人，其中：行政编制</w:t>
      </w:r>
      <w:r>
        <w:rPr>
          <w:rFonts w:hint="eastAsia" w:ascii="仿宋" w:hAnsi="仿宋" w:eastAsia="仿宋" w:cs="仿宋"/>
          <w:b w:val="0"/>
          <w:bCs w:val="0"/>
          <w:i w:val="0"/>
          <w:caps w:val="0"/>
          <w:color w:val="000000"/>
          <w:spacing w:val="0"/>
          <w:sz w:val="32"/>
          <w:szCs w:val="32"/>
          <w:shd w:val="clear" w:color="auto" w:fill="FFFFFF"/>
          <w:lang w:val="en-US" w:eastAsia="zh-CN"/>
        </w:rPr>
        <w:t>35</w:t>
      </w:r>
      <w:r>
        <w:rPr>
          <w:rFonts w:hint="eastAsia" w:ascii="仿宋" w:hAnsi="仿宋" w:eastAsia="仿宋" w:cs="仿宋"/>
          <w:b w:val="0"/>
          <w:bCs w:val="0"/>
          <w:i w:val="0"/>
          <w:caps w:val="0"/>
          <w:color w:val="000000"/>
          <w:spacing w:val="0"/>
          <w:sz w:val="32"/>
          <w:szCs w:val="32"/>
          <w:shd w:val="clear" w:color="auto" w:fill="FFFFFF"/>
        </w:rPr>
        <w:t>人，</w:t>
      </w:r>
      <w:r>
        <w:rPr>
          <w:rFonts w:hint="eastAsia" w:ascii="仿宋" w:hAnsi="仿宋" w:eastAsia="仿宋" w:cs="仿宋"/>
          <w:b w:val="0"/>
          <w:bCs w:val="0"/>
          <w:i w:val="0"/>
          <w:caps w:val="0"/>
          <w:color w:val="000000"/>
          <w:spacing w:val="0"/>
          <w:sz w:val="32"/>
          <w:szCs w:val="32"/>
          <w:shd w:val="clear" w:color="auto" w:fill="FFFFFF"/>
          <w:lang w:val="en-US" w:eastAsia="zh-CN"/>
        </w:rPr>
        <w:t>工勤编制8人，</w:t>
      </w:r>
      <w:r>
        <w:rPr>
          <w:rFonts w:hint="eastAsia" w:ascii="仿宋" w:hAnsi="仿宋" w:eastAsia="仿宋" w:cs="仿宋"/>
          <w:b w:val="0"/>
          <w:bCs w:val="0"/>
          <w:i w:val="0"/>
          <w:caps w:val="0"/>
          <w:color w:val="000000"/>
          <w:spacing w:val="0"/>
          <w:sz w:val="32"/>
          <w:szCs w:val="32"/>
          <w:shd w:val="clear" w:color="auto" w:fill="FFFFFF"/>
        </w:rPr>
        <w:t>全额补助事业编制</w:t>
      </w:r>
      <w:r>
        <w:rPr>
          <w:rFonts w:hint="eastAsia" w:ascii="仿宋" w:hAnsi="仿宋" w:eastAsia="仿宋" w:cs="仿宋"/>
          <w:b w:val="0"/>
          <w:bCs w:val="0"/>
          <w:i w:val="0"/>
          <w:caps w:val="0"/>
          <w:color w:val="000000"/>
          <w:spacing w:val="0"/>
          <w:sz w:val="32"/>
          <w:szCs w:val="32"/>
          <w:shd w:val="clear" w:color="auto" w:fill="FFFFFF"/>
          <w:lang w:val="en-US" w:eastAsia="zh-CN"/>
        </w:rPr>
        <w:t>16</w:t>
      </w:r>
      <w:r>
        <w:rPr>
          <w:rFonts w:hint="eastAsia" w:ascii="仿宋" w:hAnsi="仿宋" w:eastAsia="仿宋" w:cs="仿宋"/>
          <w:b w:val="0"/>
          <w:bCs w:val="0"/>
          <w:i w:val="0"/>
          <w:caps w:val="0"/>
          <w:color w:val="000000"/>
          <w:spacing w:val="0"/>
          <w:sz w:val="32"/>
          <w:szCs w:val="32"/>
          <w:shd w:val="clear" w:color="auto" w:fill="FFFFFF"/>
        </w:rPr>
        <w:t>人</w:t>
      </w:r>
      <w:r>
        <w:rPr>
          <w:rFonts w:hint="eastAsia" w:ascii="仿宋" w:hAnsi="仿宋" w:eastAsia="仿宋" w:cs="仿宋"/>
          <w:b w:val="0"/>
          <w:bCs w:val="0"/>
          <w:i w:val="0"/>
          <w:caps w:val="0"/>
          <w:color w:val="000000"/>
          <w:spacing w:val="0"/>
          <w:sz w:val="32"/>
          <w:szCs w:val="32"/>
          <w:shd w:val="clear" w:color="auto" w:fill="FFFFFF"/>
          <w:lang w:eastAsia="zh-CN"/>
        </w:rPr>
        <w:t>。</w:t>
      </w:r>
      <w:r>
        <w:rPr>
          <w:rFonts w:hint="eastAsia" w:ascii="仿宋" w:hAnsi="仿宋" w:eastAsia="仿宋" w:cs="仿宋"/>
          <w:b w:val="0"/>
          <w:bCs w:val="0"/>
          <w:i w:val="0"/>
          <w:caps w:val="0"/>
          <w:color w:val="000000"/>
          <w:spacing w:val="0"/>
          <w:sz w:val="32"/>
          <w:szCs w:val="32"/>
          <w:shd w:val="clear" w:color="auto" w:fill="FFFFFF"/>
        </w:rPr>
        <w:t>实有人数</w:t>
      </w:r>
      <w:r>
        <w:rPr>
          <w:rFonts w:hint="eastAsia" w:ascii="仿宋" w:hAnsi="仿宋" w:eastAsia="仿宋" w:cs="仿宋"/>
          <w:b w:val="0"/>
          <w:bCs w:val="0"/>
          <w:i w:val="0"/>
          <w:caps w:val="0"/>
          <w:color w:val="000000"/>
          <w:spacing w:val="0"/>
          <w:sz w:val="32"/>
          <w:szCs w:val="32"/>
          <w:shd w:val="clear" w:color="auto" w:fill="FFFFFF"/>
          <w:lang w:val="en-US" w:eastAsia="zh-CN"/>
        </w:rPr>
        <w:t>73</w:t>
      </w:r>
      <w:r>
        <w:rPr>
          <w:rFonts w:hint="eastAsia" w:ascii="仿宋" w:hAnsi="仿宋" w:eastAsia="仿宋" w:cs="仿宋"/>
          <w:b w:val="0"/>
          <w:bCs w:val="0"/>
          <w:i w:val="0"/>
          <w:caps w:val="0"/>
          <w:color w:val="000000"/>
          <w:spacing w:val="0"/>
          <w:sz w:val="32"/>
          <w:szCs w:val="32"/>
          <w:shd w:val="clear" w:color="auto" w:fill="FFFFFF"/>
        </w:rPr>
        <w:t>人，其中：在职人数</w:t>
      </w:r>
      <w:r>
        <w:rPr>
          <w:rFonts w:hint="eastAsia" w:ascii="仿宋" w:hAnsi="仿宋" w:eastAsia="仿宋" w:cs="仿宋"/>
          <w:b w:val="0"/>
          <w:bCs w:val="0"/>
          <w:i w:val="0"/>
          <w:caps w:val="0"/>
          <w:color w:val="000000"/>
          <w:spacing w:val="0"/>
          <w:sz w:val="32"/>
          <w:szCs w:val="32"/>
          <w:shd w:val="clear" w:color="auto" w:fill="FFFFFF"/>
          <w:lang w:val="en-US" w:eastAsia="zh-CN"/>
        </w:rPr>
        <w:t>51</w:t>
      </w:r>
      <w:r>
        <w:rPr>
          <w:rFonts w:hint="eastAsia" w:ascii="仿宋" w:hAnsi="仿宋" w:eastAsia="仿宋" w:cs="仿宋"/>
          <w:b w:val="0"/>
          <w:bCs w:val="0"/>
          <w:i w:val="0"/>
          <w:caps w:val="0"/>
          <w:color w:val="000000"/>
          <w:spacing w:val="0"/>
          <w:sz w:val="32"/>
          <w:szCs w:val="32"/>
          <w:shd w:val="clear" w:color="auto" w:fill="FFFFFF"/>
        </w:rPr>
        <w:t>人，包括行政人员</w:t>
      </w:r>
      <w:r>
        <w:rPr>
          <w:rFonts w:hint="eastAsia" w:ascii="仿宋" w:hAnsi="仿宋" w:eastAsia="仿宋" w:cs="仿宋"/>
          <w:b w:val="0"/>
          <w:bCs w:val="0"/>
          <w:i w:val="0"/>
          <w:caps w:val="0"/>
          <w:color w:val="000000"/>
          <w:spacing w:val="0"/>
          <w:sz w:val="32"/>
          <w:szCs w:val="32"/>
          <w:shd w:val="clear" w:color="auto" w:fill="FFFFFF"/>
          <w:lang w:val="en-US" w:eastAsia="zh-CN"/>
        </w:rPr>
        <w:t>32</w:t>
      </w:r>
      <w:r>
        <w:rPr>
          <w:rFonts w:hint="eastAsia" w:ascii="仿宋" w:hAnsi="仿宋" w:eastAsia="仿宋" w:cs="仿宋"/>
          <w:b w:val="0"/>
          <w:bCs w:val="0"/>
          <w:i w:val="0"/>
          <w:caps w:val="0"/>
          <w:color w:val="000000"/>
          <w:spacing w:val="0"/>
          <w:sz w:val="32"/>
          <w:szCs w:val="32"/>
          <w:shd w:val="clear" w:color="auto" w:fill="FFFFFF"/>
        </w:rPr>
        <w:t>人、工勤人员</w:t>
      </w:r>
      <w:r>
        <w:rPr>
          <w:rFonts w:hint="eastAsia" w:ascii="仿宋" w:hAnsi="仿宋" w:eastAsia="仿宋" w:cs="仿宋"/>
          <w:b w:val="0"/>
          <w:bCs w:val="0"/>
          <w:i w:val="0"/>
          <w:caps w:val="0"/>
          <w:color w:val="000000"/>
          <w:spacing w:val="0"/>
          <w:sz w:val="32"/>
          <w:szCs w:val="32"/>
          <w:shd w:val="clear" w:color="auto" w:fill="FFFFFF"/>
          <w:lang w:val="en-US" w:eastAsia="zh-CN"/>
        </w:rPr>
        <w:t>8</w:t>
      </w:r>
      <w:r>
        <w:rPr>
          <w:rFonts w:hint="eastAsia" w:ascii="仿宋" w:hAnsi="仿宋" w:eastAsia="仿宋" w:cs="仿宋"/>
          <w:b w:val="0"/>
          <w:bCs w:val="0"/>
          <w:i w:val="0"/>
          <w:caps w:val="0"/>
          <w:color w:val="000000"/>
          <w:spacing w:val="0"/>
          <w:sz w:val="32"/>
          <w:szCs w:val="32"/>
          <w:shd w:val="clear" w:color="auto" w:fill="FFFFFF"/>
        </w:rPr>
        <w:t>人、</w:t>
      </w:r>
      <w:r>
        <w:rPr>
          <w:rFonts w:hint="eastAsia" w:ascii="仿宋" w:hAnsi="仿宋" w:eastAsia="仿宋" w:cs="仿宋"/>
          <w:b w:val="0"/>
          <w:bCs w:val="0"/>
          <w:i w:val="0"/>
          <w:caps w:val="0"/>
          <w:color w:val="000000"/>
          <w:spacing w:val="0"/>
          <w:sz w:val="32"/>
          <w:szCs w:val="32"/>
          <w:shd w:val="clear" w:color="auto" w:fill="FFFFFF"/>
          <w:lang w:val="en-US" w:eastAsia="zh-CN"/>
        </w:rPr>
        <w:t>全额</w:t>
      </w:r>
      <w:r>
        <w:rPr>
          <w:rFonts w:hint="eastAsia" w:ascii="仿宋" w:hAnsi="仿宋" w:eastAsia="仿宋" w:cs="仿宋"/>
          <w:b w:val="0"/>
          <w:bCs w:val="0"/>
          <w:i w:val="0"/>
          <w:caps w:val="0"/>
          <w:color w:val="000000"/>
          <w:spacing w:val="0"/>
          <w:sz w:val="32"/>
          <w:szCs w:val="32"/>
          <w:shd w:val="clear" w:color="auto" w:fill="FFFFFF"/>
        </w:rPr>
        <w:t>补助事业人员</w:t>
      </w:r>
      <w:r>
        <w:rPr>
          <w:rFonts w:hint="eastAsia" w:ascii="仿宋" w:hAnsi="仿宋" w:eastAsia="仿宋" w:cs="仿宋"/>
          <w:b w:val="0"/>
          <w:bCs w:val="0"/>
          <w:i w:val="0"/>
          <w:caps w:val="0"/>
          <w:color w:val="000000"/>
          <w:spacing w:val="0"/>
          <w:sz w:val="32"/>
          <w:szCs w:val="32"/>
          <w:shd w:val="clear" w:color="auto" w:fill="FFFFFF"/>
          <w:lang w:val="en-US" w:eastAsia="zh-CN"/>
        </w:rPr>
        <w:t>11</w:t>
      </w:r>
      <w:r>
        <w:rPr>
          <w:rFonts w:hint="eastAsia" w:ascii="仿宋" w:hAnsi="仿宋" w:eastAsia="仿宋" w:cs="仿宋"/>
          <w:b w:val="0"/>
          <w:bCs w:val="0"/>
          <w:i w:val="0"/>
          <w:caps w:val="0"/>
          <w:color w:val="000000"/>
          <w:spacing w:val="0"/>
          <w:sz w:val="32"/>
          <w:szCs w:val="32"/>
          <w:shd w:val="clear" w:color="auto" w:fill="FFFFFF"/>
        </w:rPr>
        <w:t>人、退休人员</w:t>
      </w:r>
      <w:r>
        <w:rPr>
          <w:rFonts w:hint="eastAsia" w:ascii="仿宋" w:hAnsi="仿宋" w:eastAsia="仿宋" w:cs="仿宋"/>
          <w:b w:val="0"/>
          <w:bCs w:val="0"/>
          <w:i w:val="0"/>
          <w:caps w:val="0"/>
          <w:color w:val="000000"/>
          <w:spacing w:val="0"/>
          <w:sz w:val="32"/>
          <w:szCs w:val="32"/>
          <w:shd w:val="clear" w:color="auto" w:fill="FFFFFF"/>
          <w:lang w:val="en-US" w:eastAsia="zh-CN"/>
        </w:rPr>
        <w:t>22</w:t>
      </w:r>
      <w:r>
        <w:rPr>
          <w:rFonts w:hint="eastAsia" w:ascii="仿宋" w:hAnsi="仿宋" w:eastAsia="仿宋" w:cs="仿宋"/>
          <w:b w:val="0"/>
          <w:bCs w:val="0"/>
          <w:i w:val="0"/>
          <w:caps w:val="0"/>
          <w:color w:val="000000"/>
          <w:spacing w:val="0"/>
          <w:sz w:val="32"/>
          <w:szCs w:val="32"/>
          <w:shd w:val="clear" w:color="auto" w:fill="FFFFFF"/>
        </w:rPr>
        <w:t>人。实有车辆</w:t>
      </w:r>
      <w:r>
        <w:rPr>
          <w:rFonts w:hint="eastAsia" w:ascii="仿宋" w:hAnsi="仿宋" w:eastAsia="仿宋" w:cs="仿宋"/>
          <w:b w:val="0"/>
          <w:bCs w:val="0"/>
          <w:i w:val="0"/>
          <w:caps w:val="0"/>
          <w:color w:val="000000"/>
          <w:spacing w:val="0"/>
          <w:sz w:val="32"/>
          <w:szCs w:val="32"/>
          <w:shd w:val="clear" w:color="auto" w:fill="FFFFFF"/>
          <w:lang w:val="en-US" w:eastAsia="zh-CN"/>
        </w:rPr>
        <w:t>3</w:t>
      </w:r>
      <w:r>
        <w:rPr>
          <w:rFonts w:hint="eastAsia" w:ascii="仿宋" w:hAnsi="仿宋" w:eastAsia="仿宋" w:cs="仿宋"/>
          <w:b w:val="0"/>
          <w:bCs w:val="0"/>
          <w:i w:val="0"/>
          <w:caps w:val="0"/>
          <w:color w:val="000000"/>
          <w:spacing w:val="0"/>
          <w:sz w:val="32"/>
          <w:szCs w:val="32"/>
          <w:shd w:val="clear" w:color="auto" w:fill="FFFFFF"/>
        </w:rPr>
        <w:t xml:space="preserve">辆。    </w:t>
      </w:r>
    </w:p>
    <w:p w14:paraId="5D9D61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rPr>
      </w:pPr>
      <w:r>
        <w:rPr>
          <w:rFonts w:hint="eastAsia" w:ascii="仿宋" w:hAnsi="仿宋" w:eastAsia="仿宋" w:cs="仿宋"/>
          <w:b w:val="0"/>
          <w:bCs w:val="0"/>
          <w:i w:val="0"/>
          <w:caps w:val="0"/>
          <w:color w:val="000000"/>
          <w:spacing w:val="0"/>
          <w:sz w:val="32"/>
          <w:szCs w:val="32"/>
          <w:shd w:val="clear" w:color="auto" w:fill="FFFFFF"/>
        </w:rPr>
        <w:t>20</w:t>
      </w:r>
      <w:r>
        <w:rPr>
          <w:rFonts w:hint="eastAsia" w:ascii="仿宋" w:hAnsi="仿宋" w:eastAsia="仿宋" w:cs="仿宋"/>
          <w:b w:val="0"/>
          <w:bCs w:val="0"/>
          <w:i w:val="0"/>
          <w:caps w:val="0"/>
          <w:color w:val="000000"/>
          <w:spacing w:val="0"/>
          <w:sz w:val="32"/>
          <w:szCs w:val="32"/>
          <w:shd w:val="clear" w:color="auto" w:fill="FFFFFF"/>
          <w:lang w:val="en-US" w:eastAsia="zh-CN"/>
        </w:rPr>
        <w:t>24</w:t>
      </w:r>
      <w:r>
        <w:rPr>
          <w:rFonts w:hint="eastAsia" w:ascii="仿宋" w:hAnsi="仿宋" w:eastAsia="仿宋" w:cs="仿宋"/>
          <w:b w:val="0"/>
          <w:bCs w:val="0"/>
          <w:i w:val="0"/>
          <w:caps w:val="0"/>
          <w:color w:val="000000"/>
          <w:spacing w:val="0"/>
          <w:sz w:val="32"/>
          <w:szCs w:val="32"/>
          <w:shd w:val="clear" w:color="auto" w:fill="FFFFFF"/>
        </w:rPr>
        <w:t>年司法局资产使用情况：年末资产合计</w:t>
      </w:r>
      <w:r>
        <w:rPr>
          <w:rFonts w:hint="eastAsia" w:ascii="仿宋" w:hAnsi="仿宋" w:eastAsia="仿宋" w:cs="仿宋"/>
          <w:b w:val="0"/>
          <w:bCs w:val="0"/>
          <w:i w:val="0"/>
          <w:caps w:val="0"/>
          <w:color w:val="000000"/>
          <w:spacing w:val="0"/>
          <w:sz w:val="32"/>
          <w:szCs w:val="32"/>
          <w:shd w:val="clear" w:color="auto" w:fill="FFFFFF"/>
          <w:lang w:val="en-US" w:eastAsia="zh-CN"/>
        </w:rPr>
        <w:t>669.7</w:t>
      </w:r>
      <w:r>
        <w:rPr>
          <w:rFonts w:hint="eastAsia" w:ascii="仿宋" w:hAnsi="仿宋" w:eastAsia="仿宋" w:cs="仿宋"/>
          <w:b w:val="0"/>
          <w:bCs w:val="0"/>
          <w:i w:val="0"/>
          <w:caps w:val="0"/>
          <w:color w:val="000000"/>
          <w:spacing w:val="0"/>
          <w:sz w:val="32"/>
          <w:szCs w:val="32"/>
          <w:shd w:val="clear" w:color="auto" w:fill="FFFFFF"/>
        </w:rPr>
        <w:t>万元</w:t>
      </w:r>
      <w:r>
        <w:rPr>
          <w:rFonts w:hint="eastAsia" w:ascii="仿宋" w:hAnsi="仿宋" w:eastAsia="仿宋" w:cs="仿宋"/>
          <w:b w:val="0"/>
          <w:bCs w:val="0"/>
          <w:i w:val="0"/>
          <w:caps w:val="0"/>
          <w:color w:val="000000"/>
          <w:spacing w:val="0"/>
          <w:sz w:val="32"/>
          <w:szCs w:val="32"/>
          <w:shd w:val="clear" w:color="auto" w:fill="FFFFFF"/>
          <w:lang w:eastAsia="zh-CN"/>
        </w:rPr>
        <w:t>。其中货币资金</w:t>
      </w:r>
      <w:r>
        <w:rPr>
          <w:rFonts w:hint="eastAsia" w:ascii="仿宋" w:hAnsi="仿宋" w:eastAsia="仿宋" w:cs="仿宋"/>
          <w:b w:val="0"/>
          <w:bCs w:val="0"/>
          <w:i w:val="0"/>
          <w:caps w:val="0"/>
          <w:color w:val="000000"/>
          <w:spacing w:val="0"/>
          <w:sz w:val="32"/>
          <w:szCs w:val="32"/>
          <w:shd w:val="clear" w:color="auto" w:fill="FFFFFF"/>
          <w:lang w:val="en-US" w:eastAsia="zh-CN"/>
        </w:rPr>
        <w:t>204.84万元，固定资产464.86万元。</w:t>
      </w:r>
    </w:p>
    <w:p w14:paraId="5C71BE6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（二）当年部门履职总体目标、工作任务。</w:t>
      </w:r>
    </w:p>
    <w:p w14:paraId="600095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lang w:val="en-US" w:eastAsia="zh-CN"/>
        </w:rPr>
      </w:pPr>
      <w:r>
        <w:rPr>
          <w:rFonts w:hint="eastAsia" w:ascii="仿宋" w:hAnsi="仿宋" w:eastAsia="仿宋" w:cs="仿宋"/>
          <w:b w:val="0"/>
          <w:bCs w:val="0"/>
          <w:i w:val="0"/>
          <w:caps w:val="0"/>
          <w:color w:val="000000"/>
          <w:spacing w:val="0"/>
          <w:sz w:val="32"/>
          <w:szCs w:val="32"/>
          <w:shd w:val="clear" w:color="auto" w:fill="FFFFFF"/>
        </w:rPr>
        <w:t xml:space="preserve">  1</w:t>
      </w:r>
      <w:r>
        <w:rPr>
          <w:rFonts w:hint="eastAsia" w:ascii="仿宋" w:hAnsi="仿宋" w:eastAsia="仿宋" w:cs="仿宋"/>
          <w:b w:val="0"/>
          <w:bCs w:val="0"/>
          <w:i w:val="0"/>
          <w:caps w:val="0"/>
          <w:color w:val="000000"/>
          <w:spacing w:val="0"/>
          <w:sz w:val="32"/>
          <w:szCs w:val="32"/>
          <w:shd w:val="clear" w:color="auto" w:fill="FFFFFF"/>
          <w:lang w:val="en-US" w:eastAsia="zh-CN"/>
        </w:rPr>
        <w:t>.</w:t>
      </w:r>
      <w:r>
        <w:rPr>
          <w:rFonts w:hint="eastAsia" w:ascii="仿宋" w:hAnsi="仿宋" w:eastAsia="仿宋" w:cs="仿宋"/>
          <w:b w:val="0"/>
          <w:bCs w:val="0"/>
          <w:i w:val="0"/>
          <w:caps w:val="0"/>
          <w:color w:val="000000"/>
          <w:spacing w:val="0"/>
          <w:sz w:val="32"/>
          <w:szCs w:val="32"/>
          <w:shd w:val="clear" w:color="auto" w:fill="FFFFFF"/>
        </w:rPr>
        <w:t>强化特殊人群帮扶、减少和预防违法犯罪。加强完善社区矫正工作，加强监管，加大普法教育，规范社区矫正档案。加大社区矫正安置帮教力度，做好安置帮教工作。2</w:t>
      </w:r>
      <w:r>
        <w:rPr>
          <w:rFonts w:hint="eastAsia" w:ascii="仿宋" w:hAnsi="仿宋" w:eastAsia="仿宋" w:cs="仿宋"/>
          <w:b w:val="0"/>
          <w:bCs w:val="0"/>
          <w:i w:val="0"/>
          <w:caps w:val="0"/>
          <w:color w:val="000000"/>
          <w:spacing w:val="0"/>
          <w:sz w:val="32"/>
          <w:szCs w:val="32"/>
          <w:shd w:val="clear" w:color="auto" w:fill="FFFFFF"/>
          <w:lang w:val="en-US" w:eastAsia="zh-CN"/>
        </w:rPr>
        <w:t>.</w:t>
      </w:r>
      <w:r>
        <w:rPr>
          <w:rFonts w:hint="eastAsia" w:ascii="仿宋" w:hAnsi="仿宋" w:eastAsia="仿宋" w:cs="仿宋"/>
          <w:b w:val="0"/>
          <w:bCs w:val="0"/>
          <w:i w:val="0"/>
          <w:caps w:val="0"/>
          <w:color w:val="000000"/>
          <w:spacing w:val="0"/>
          <w:sz w:val="32"/>
          <w:szCs w:val="32"/>
          <w:shd w:val="clear" w:color="auto" w:fill="FFFFFF"/>
        </w:rPr>
        <w:t>推进法律援助服务体系建设。通过设立法律援助服务窗口，方便向弱势群体提供法律服务。</w:t>
      </w:r>
      <w:r>
        <w:rPr>
          <w:rFonts w:hint="eastAsia" w:ascii="仿宋_GB2312" w:hAnsi="仿宋_GB2312" w:eastAsia="仿宋_GB2312" w:cs="仿宋_GB2312"/>
          <w:b w:val="0"/>
          <w:bCs w:val="0"/>
          <w:sz w:val="32"/>
          <w:szCs w:val="32"/>
        </w:rPr>
        <w:t>打</w:t>
      </w:r>
      <w:r>
        <w:rPr>
          <w:rFonts w:hint="eastAsia" w:ascii="仿宋" w:hAnsi="仿宋" w:eastAsia="仿宋" w:cs="仿宋"/>
          <w:b w:val="0"/>
          <w:bCs w:val="0"/>
          <w:i w:val="0"/>
          <w:caps w:val="0"/>
          <w:color w:val="000000"/>
          <w:spacing w:val="0"/>
          <w:sz w:val="32"/>
          <w:szCs w:val="32"/>
          <w:shd w:val="clear" w:color="auto" w:fill="FFFFFF"/>
        </w:rPr>
        <w:t>造“洪城良援”法律援助品牌。</w:t>
      </w:r>
      <w:r>
        <w:rPr>
          <w:rFonts w:hint="eastAsia" w:ascii="仿宋" w:hAnsi="仿宋" w:eastAsia="仿宋" w:cs="仿宋"/>
          <w:b w:val="0"/>
          <w:bCs w:val="0"/>
          <w:i w:val="0"/>
          <w:caps w:val="0"/>
          <w:color w:val="000000"/>
          <w:spacing w:val="0"/>
          <w:sz w:val="32"/>
          <w:szCs w:val="32"/>
          <w:shd w:val="clear" w:color="auto" w:fill="FFFFFF"/>
          <w:lang w:val="en-US" w:eastAsia="zh-CN"/>
        </w:rPr>
        <w:t>常态化开展“法援惠民生”七大工程和“有法帮你∙洪城良援”重点群体法援惠民专项维权行动，逐步形成“一群体一品牌”。建立未成年人法律援助“绿色通道”，对孤儿、事实无人抚养儿童申请法律援助免予核查经济困难状况。</w:t>
      </w:r>
      <w:r>
        <w:rPr>
          <w:rFonts w:hint="eastAsia" w:ascii="仿宋" w:hAnsi="仿宋" w:eastAsia="仿宋" w:cs="仿宋"/>
          <w:b w:val="0"/>
          <w:bCs w:val="0"/>
          <w:i w:val="0"/>
          <w:caps w:val="0"/>
          <w:color w:val="000000"/>
          <w:spacing w:val="0"/>
          <w:sz w:val="32"/>
          <w:szCs w:val="32"/>
          <w:shd w:val="clear" w:color="auto" w:fill="FFFFFF"/>
        </w:rPr>
        <w:t>积极参与中国法律援助“1+1”行动，开展“法律援助”宣传活动，实现县域法律援助全覆盖。3</w:t>
      </w:r>
      <w:r>
        <w:rPr>
          <w:rFonts w:hint="eastAsia" w:ascii="仿宋" w:hAnsi="仿宋" w:eastAsia="仿宋" w:cs="仿宋"/>
          <w:b w:val="0"/>
          <w:bCs w:val="0"/>
          <w:i w:val="0"/>
          <w:caps w:val="0"/>
          <w:color w:val="000000"/>
          <w:spacing w:val="0"/>
          <w:sz w:val="32"/>
          <w:szCs w:val="32"/>
          <w:shd w:val="clear" w:color="auto" w:fill="FFFFFF"/>
          <w:lang w:val="en-US" w:eastAsia="zh-CN"/>
        </w:rPr>
        <w:t>.</w:t>
      </w:r>
      <w:r>
        <w:rPr>
          <w:rFonts w:hint="eastAsia" w:ascii="仿宋" w:hAnsi="仿宋" w:eastAsia="仿宋" w:cs="仿宋"/>
          <w:b w:val="0"/>
          <w:bCs w:val="0"/>
          <w:i w:val="0"/>
          <w:caps w:val="0"/>
          <w:color w:val="000000"/>
          <w:spacing w:val="0"/>
          <w:sz w:val="32"/>
          <w:szCs w:val="32"/>
          <w:shd w:val="clear" w:color="auto" w:fill="FFFFFF"/>
        </w:rPr>
        <w:t>全面推进普法工作，多形式落实“法律六进”。继续发展特色普法宣传队，进一步创新形式，丰富宣传内容，加大宣传力度，利用大型活动搞好宣传。在宣传月、宣传周以及“</w:t>
      </w:r>
      <w:r>
        <w:rPr>
          <w:rFonts w:hint="eastAsia" w:ascii="仿宋" w:hAnsi="仿宋" w:eastAsia="仿宋" w:cs="仿宋"/>
          <w:b w:val="0"/>
          <w:bCs w:val="0"/>
          <w:i w:val="0"/>
          <w:caps w:val="0"/>
          <w:color w:val="000000"/>
          <w:spacing w:val="0"/>
          <w:sz w:val="32"/>
          <w:szCs w:val="32"/>
          <w:shd w:val="clear" w:color="auto" w:fill="FFFFFF"/>
          <w:lang w:val="en-US" w:eastAsia="zh-CN"/>
        </w:rPr>
        <w:t>6</w:t>
      </w:r>
      <w:r>
        <w:rPr>
          <w:rFonts w:hint="eastAsia" w:ascii="仿宋" w:hAnsi="仿宋" w:eastAsia="仿宋" w:cs="仿宋"/>
          <w:b w:val="0"/>
          <w:bCs w:val="0"/>
          <w:i w:val="0"/>
          <w:caps w:val="0"/>
          <w:color w:val="000000"/>
          <w:spacing w:val="0"/>
          <w:sz w:val="32"/>
          <w:szCs w:val="32"/>
          <w:shd w:val="clear" w:color="auto" w:fill="FFFFFF"/>
        </w:rPr>
        <w:t>.</w:t>
      </w:r>
      <w:r>
        <w:rPr>
          <w:rFonts w:hint="eastAsia" w:ascii="仿宋" w:hAnsi="仿宋" w:eastAsia="仿宋" w:cs="仿宋"/>
          <w:b w:val="0"/>
          <w:bCs w:val="0"/>
          <w:i w:val="0"/>
          <w:caps w:val="0"/>
          <w:color w:val="000000"/>
          <w:spacing w:val="0"/>
          <w:sz w:val="32"/>
          <w:szCs w:val="32"/>
          <w:shd w:val="clear" w:color="auto" w:fill="FFFFFF"/>
          <w:lang w:val="en-US" w:eastAsia="zh-CN"/>
        </w:rPr>
        <w:t>2</w:t>
      </w:r>
      <w:r>
        <w:rPr>
          <w:rFonts w:hint="eastAsia" w:ascii="仿宋" w:hAnsi="仿宋" w:eastAsia="仿宋" w:cs="仿宋"/>
          <w:b w:val="0"/>
          <w:bCs w:val="0"/>
          <w:i w:val="0"/>
          <w:caps w:val="0"/>
          <w:color w:val="000000"/>
          <w:spacing w:val="0"/>
          <w:sz w:val="32"/>
          <w:szCs w:val="32"/>
          <w:shd w:val="clear" w:color="auto" w:fill="FFFFFF"/>
        </w:rPr>
        <w:t>6”、 “12.4” 等法制宣传日等时间，充分调动群众参与学法的积极性，营造全民学法、全民守法的社会氛围。</w:t>
      </w:r>
      <w:r>
        <w:rPr>
          <w:rFonts w:hint="eastAsia" w:ascii="仿宋" w:hAnsi="仿宋" w:eastAsia="仿宋" w:cs="仿宋"/>
          <w:b w:val="0"/>
          <w:bCs w:val="0"/>
          <w:i w:val="0"/>
          <w:caps w:val="0"/>
          <w:color w:val="000000"/>
          <w:spacing w:val="0"/>
          <w:sz w:val="32"/>
          <w:szCs w:val="32"/>
          <w:shd w:val="clear" w:color="auto" w:fill="FFFFFF"/>
          <w:lang w:val="en-US" w:eastAsia="zh-CN"/>
        </w:rPr>
        <w:t>4.</w:t>
      </w:r>
      <w:r>
        <w:rPr>
          <w:rFonts w:hint="eastAsia" w:ascii="仿宋" w:hAnsi="仿宋" w:eastAsia="仿宋" w:cs="仿宋"/>
          <w:b w:val="0"/>
          <w:bCs w:val="0"/>
          <w:i w:val="0"/>
          <w:caps w:val="0"/>
          <w:color w:val="000000"/>
          <w:spacing w:val="0"/>
          <w:sz w:val="32"/>
          <w:szCs w:val="32"/>
          <w:shd w:val="clear" w:color="auto" w:fill="FFFFFF"/>
        </w:rPr>
        <w:t>聚焦实质性化解,提高行政纠纷质效。</w:t>
      </w:r>
      <w:r>
        <w:rPr>
          <w:rFonts w:hint="eastAsia" w:ascii="仿宋" w:hAnsi="仿宋" w:eastAsia="仿宋" w:cs="仿宋"/>
          <w:b w:val="0"/>
          <w:bCs w:val="0"/>
          <w:i w:val="0"/>
          <w:caps w:val="0"/>
          <w:color w:val="000000"/>
          <w:spacing w:val="0"/>
          <w:sz w:val="32"/>
          <w:szCs w:val="32"/>
          <w:shd w:val="clear" w:color="auto" w:fill="FFFFFF"/>
          <w:lang w:val="en-US" w:eastAsia="zh-CN"/>
        </w:rPr>
        <w:t>加强行政复议对行政行为的监督，以及所依据的行政规范性文件的审查力度，及时纠正违反法律法规和国家政策侵犯人民群众合法权益的行政行为,对行政机关的具体行政行为违法或不当的案件，该撤销的坚决予以撤销,该确认违法的敢于确认违法。公平公正处理每一个行政复议案件，用实际行动取信于民,提高行政复议的公信力。</w:t>
      </w:r>
    </w:p>
    <w:p w14:paraId="3E4E226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（三）当年部门年度整体支出绩效目标。</w:t>
      </w:r>
    </w:p>
    <w:p w14:paraId="010AA6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rPr>
      </w:pPr>
      <w:r>
        <w:rPr>
          <w:rFonts w:hint="eastAsia" w:ascii="仿宋" w:hAnsi="仿宋" w:eastAsia="仿宋" w:cs="仿宋"/>
          <w:b w:val="0"/>
          <w:bCs w:val="0"/>
          <w:i w:val="0"/>
          <w:caps w:val="0"/>
          <w:color w:val="000000"/>
          <w:spacing w:val="0"/>
          <w:sz w:val="32"/>
          <w:szCs w:val="32"/>
          <w:shd w:val="clear" w:color="auto" w:fill="FFFFFF"/>
          <w:lang w:val="en-US" w:eastAsia="zh-CN"/>
        </w:rPr>
        <w:t>一是</w:t>
      </w:r>
      <w:r>
        <w:rPr>
          <w:rFonts w:hint="eastAsia" w:ascii="仿宋" w:hAnsi="仿宋" w:eastAsia="仿宋" w:cs="仿宋"/>
          <w:b w:val="0"/>
          <w:bCs w:val="0"/>
          <w:i w:val="0"/>
          <w:caps w:val="0"/>
          <w:color w:val="000000"/>
          <w:spacing w:val="0"/>
          <w:sz w:val="32"/>
          <w:szCs w:val="32"/>
          <w:shd w:val="clear" w:color="auto" w:fill="FFFFFF"/>
        </w:rPr>
        <w:t>承担全面依法治</w:t>
      </w:r>
      <w:r>
        <w:rPr>
          <w:rFonts w:hint="eastAsia" w:ascii="仿宋" w:hAnsi="仿宋" w:eastAsia="仿宋" w:cs="仿宋"/>
          <w:b w:val="0"/>
          <w:bCs w:val="0"/>
          <w:i w:val="0"/>
          <w:caps w:val="0"/>
          <w:color w:val="000000"/>
          <w:spacing w:val="0"/>
          <w:sz w:val="32"/>
          <w:szCs w:val="32"/>
          <w:shd w:val="clear" w:color="auto" w:fill="FFFFFF"/>
          <w:lang w:eastAsia="zh-CN"/>
        </w:rPr>
        <w:t>县</w:t>
      </w:r>
      <w:r>
        <w:rPr>
          <w:rFonts w:hint="eastAsia" w:ascii="仿宋" w:hAnsi="仿宋" w:eastAsia="仿宋" w:cs="仿宋"/>
          <w:b w:val="0"/>
          <w:bCs w:val="0"/>
          <w:i w:val="0"/>
          <w:caps w:val="0"/>
          <w:color w:val="000000"/>
          <w:spacing w:val="0"/>
          <w:sz w:val="32"/>
          <w:szCs w:val="32"/>
          <w:shd w:val="clear" w:color="auto" w:fill="FFFFFF"/>
        </w:rPr>
        <w:t>重大问题的政策研究，协调有关方面提出全面依法治</w:t>
      </w:r>
      <w:r>
        <w:rPr>
          <w:rFonts w:hint="eastAsia" w:ascii="仿宋" w:hAnsi="仿宋" w:eastAsia="仿宋" w:cs="仿宋"/>
          <w:b w:val="0"/>
          <w:bCs w:val="0"/>
          <w:i w:val="0"/>
          <w:caps w:val="0"/>
          <w:color w:val="000000"/>
          <w:spacing w:val="0"/>
          <w:sz w:val="32"/>
          <w:szCs w:val="32"/>
          <w:shd w:val="clear" w:color="auto" w:fill="FFFFFF"/>
          <w:lang w:eastAsia="zh-CN"/>
        </w:rPr>
        <w:t>县</w:t>
      </w:r>
      <w:r>
        <w:rPr>
          <w:rFonts w:hint="eastAsia" w:ascii="仿宋" w:hAnsi="仿宋" w:eastAsia="仿宋" w:cs="仿宋"/>
          <w:b w:val="0"/>
          <w:bCs w:val="0"/>
          <w:i w:val="0"/>
          <w:caps w:val="0"/>
          <w:color w:val="000000"/>
          <w:spacing w:val="0"/>
          <w:sz w:val="32"/>
          <w:szCs w:val="32"/>
          <w:shd w:val="clear" w:color="auto" w:fill="FFFFFF"/>
        </w:rPr>
        <w:t>中长期规划建议，负责有关重大决策部署督察工作。</w:t>
      </w:r>
      <w:r>
        <w:rPr>
          <w:rFonts w:hint="eastAsia" w:ascii="仿宋" w:hAnsi="仿宋" w:eastAsia="仿宋" w:cs="仿宋"/>
          <w:b w:val="0"/>
          <w:bCs w:val="0"/>
          <w:i w:val="0"/>
          <w:caps w:val="0"/>
          <w:color w:val="000000"/>
          <w:spacing w:val="0"/>
          <w:sz w:val="32"/>
          <w:szCs w:val="32"/>
          <w:shd w:val="clear" w:color="auto" w:fill="FFFFFF"/>
          <w:lang w:val="en-US" w:eastAsia="zh-CN"/>
        </w:rPr>
        <w:t>二是</w:t>
      </w:r>
      <w:r>
        <w:rPr>
          <w:rFonts w:hint="eastAsia" w:ascii="仿宋" w:hAnsi="仿宋" w:eastAsia="仿宋" w:cs="仿宋"/>
          <w:b w:val="0"/>
          <w:bCs w:val="0"/>
          <w:i w:val="0"/>
          <w:caps w:val="0"/>
          <w:color w:val="000000"/>
          <w:spacing w:val="0"/>
          <w:sz w:val="32"/>
          <w:szCs w:val="32"/>
          <w:shd w:val="clear" w:color="auto" w:fill="FFFFFF"/>
        </w:rPr>
        <w:t xml:space="preserve">承担统筹规划立法工作的责任。 </w:t>
      </w:r>
      <w:r>
        <w:rPr>
          <w:rFonts w:hint="eastAsia" w:ascii="仿宋" w:hAnsi="仿宋" w:eastAsia="仿宋" w:cs="仿宋"/>
          <w:b w:val="0"/>
          <w:bCs w:val="0"/>
          <w:i w:val="0"/>
          <w:caps w:val="0"/>
          <w:color w:val="000000"/>
          <w:spacing w:val="0"/>
          <w:sz w:val="32"/>
          <w:szCs w:val="32"/>
          <w:shd w:val="clear" w:color="auto" w:fill="FFFFFF"/>
          <w:lang w:val="en-US" w:eastAsia="zh-CN"/>
        </w:rPr>
        <w:t>三是</w:t>
      </w:r>
      <w:r>
        <w:rPr>
          <w:rFonts w:hint="eastAsia" w:ascii="仿宋" w:hAnsi="仿宋" w:eastAsia="仿宋" w:cs="仿宋"/>
          <w:b w:val="0"/>
          <w:bCs w:val="0"/>
          <w:i w:val="0"/>
          <w:caps w:val="0"/>
          <w:color w:val="000000"/>
          <w:spacing w:val="0"/>
          <w:sz w:val="32"/>
          <w:szCs w:val="32"/>
          <w:shd w:val="clear" w:color="auto" w:fill="FFFFFF"/>
        </w:rPr>
        <w:t>负责起草或者组织起草有关地方性法规、规章草案。承办有关地方性法规和规章草案的审查工作</w:t>
      </w:r>
      <w:r>
        <w:rPr>
          <w:rFonts w:hint="eastAsia" w:ascii="仿宋" w:hAnsi="仿宋" w:eastAsia="仿宋" w:cs="仿宋"/>
          <w:b w:val="0"/>
          <w:bCs w:val="0"/>
          <w:i w:val="0"/>
          <w:caps w:val="0"/>
          <w:color w:val="000000"/>
          <w:spacing w:val="0"/>
          <w:sz w:val="32"/>
          <w:szCs w:val="32"/>
          <w:shd w:val="clear" w:color="auto" w:fill="FFFFFF"/>
          <w:lang w:eastAsia="zh-CN"/>
        </w:rPr>
        <w:t>。</w:t>
      </w:r>
      <w:r>
        <w:rPr>
          <w:rFonts w:hint="eastAsia" w:ascii="仿宋" w:hAnsi="仿宋" w:eastAsia="仿宋" w:cs="仿宋"/>
          <w:b w:val="0"/>
          <w:bCs w:val="0"/>
          <w:i w:val="0"/>
          <w:caps w:val="0"/>
          <w:color w:val="000000"/>
          <w:spacing w:val="0"/>
          <w:sz w:val="32"/>
          <w:szCs w:val="32"/>
          <w:shd w:val="clear" w:color="auto" w:fill="FFFFFF"/>
          <w:lang w:val="en-US" w:eastAsia="zh-CN"/>
        </w:rPr>
        <w:t>四是</w:t>
      </w:r>
      <w:r>
        <w:rPr>
          <w:rFonts w:hint="eastAsia" w:ascii="仿宋" w:hAnsi="仿宋" w:eastAsia="仿宋" w:cs="仿宋"/>
          <w:b w:val="0"/>
          <w:bCs w:val="0"/>
          <w:i w:val="0"/>
          <w:caps w:val="0"/>
          <w:color w:val="000000"/>
          <w:spacing w:val="0"/>
          <w:sz w:val="32"/>
          <w:szCs w:val="32"/>
          <w:shd w:val="clear" w:color="auto" w:fill="FFFFFF"/>
        </w:rPr>
        <w:t>承办</w:t>
      </w:r>
      <w:r>
        <w:rPr>
          <w:rFonts w:hint="eastAsia" w:ascii="仿宋" w:hAnsi="仿宋" w:eastAsia="仿宋" w:cs="仿宋"/>
          <w:b w:val="0"/>
          <w:bCs w:val="0"/>
          <w:i w:val="0"/>
          <w:caps w:val="0"/>
          <w:color w:val="000000"/>
          <w:spacing w:val="0"/>
          <w:sz w:val="32"/>
          <w:szCs w:val="32"/>
          <w:shd w:val="clear" w:color="auto" w:fill="FFFFFF"/>
          <w:lang w:eastAsia="zh-CN"/>
        </w:rPr>
        <w:t>县</w:t>
      </w:r>
      <w:r>
        <w:rPr>
          <w:rFonts w:hint="eastAsia" w:ascii="仿宋" w:hAnsi="仿宋" w:eastAsia="仿宋" w:cs="仿宋"/>
          <w:b w:val="0"/>
          <w:bCs w:val="0"/>
          <w:i w:val="0"/>
          <w:caps w:val="0"/>
          <w:color w:val="000000"/>
          <w:spacing w:val="0"/>
          <w:sz w:val="32"/>
          <w:szCs w:val="32"/>
          <w:shd w:val="clear" w:color="auto" w:fill="FFFFFF"/>
        </w:rPr>
        <w:t xml:space="preserve">政府规章的解释、立法后评估工作。 </w:t>
      </w:r>
      <w:r>
        <w:rPr>
          <w:rFonts w:hint="eastAsia" w:ascii="仿宋" w:hAnsi="仿宋" w:eastAsia="仿宋" w:cs="仿宋"/>
          <w:b w:val="0"/>
          <w:bCs w:val="0"/>
          <w:i w:val="0"/>
          <w:caps w:val="0"/>
          <w:color w:val="000000"/>
          <w:spacing w:val="0"/>
          <w:sz w:val="32"/>
          <w:szCs w:val="32"/>
          <w:shd w:val="clear" w:color="auto" w:fill="FFFFFF"/>
          <w:lang w:val="en-US" w:eastAsia="zh-CN"/>
        </w:rPr>
        <w:t>五是</w:t>
      </w:r>
      <w:r>
        <w:rPr>
          <w:rFonts w:hint="eastAsia" w:ascii="仿宋" w:hAnsi="仿宋" w:eastAsia="仿宋" w:cs="仿宋"/>
          <w:b w:val="0"/>
          <w:bCs w:val="0"/>
          <w:i w:val="0"/>
          <w:caps w:val="0"/>
          <w:color w:val="000000"/>
          <w:spacing w:val="0"/>
          <w:sz w:val="32"/>
          <w:szCs w:val="32"/>
          <w:shd w:val="clear" w:color="auto" w:fill="FFFFFF"/>
        </w:rPr>
        <w:t>指导全</w:t>
      </w:r>
      <w:r>
        <w:rPr>
          <w:rFonts w:hint="eastAsia" w:ascii="仿宋" w:hAnsi="仿宋" w:eastAsia="仿宋" w:cs="仿宋"/>
          <w:b w:val="0"/>
          <w:bCs w:val="0"/>
          <w:i w:val="0"/>
          <w:caps w:val="0"/>
          <w:color w:val="000000"/>
          <w:spacing w:val="0"/>
          <w:sz w:val="32"/>
          <w:szCs w:val="32"/>
          <w:shd w:val="clear" w:color="auto" w:fill="FFFFFF"/>
          <w:lang w:eastAsia="zh-CN"/>
        </w:rPr>
        <w:t>县</w:t>
      </w:r>
      <w:r>
        <w:rPr>
          <w:rFonts w:hint="eastAsia" w:ascii="仿宋" w:hAnsi="仿宋" w:eastAsia="仿宋" w:cs="仿宋"/>
          <w:b w:val="0"/>
          <w:bCs w:val="0"/>
          <w:i w:val="0"/>
          <w:caps w:val="0"/>
          <w:color w:val="000000"/>
          <w:spacing w:val="0"/>
          <w:sz w:val="32"/>
          <w:szCs w:val="32"/>
          <w:shd w:val="clear" w:color="auto" w:fill="FFFFFF"/>
        </w:rPr>
        <w:t>规范性文件管理有关工作，承担</w:t>
      </w:r>
      <w:r>
        <w:rPr>
          <w:rFonts w:hint="eastAsia" w:ascii="仿宋" w:hAnsi="仿宋" w:eastAsia="仿宋" w:cs="仿宋"/>
          <w:b w:val="0"/>
          <w:bCs w:val="0"/>
          <w:i w:val="0"/>
          <w:caps w:val="0"/>
          <w:color w:val="000000"/>
          <w:spacing w:val="0"/>
          <w:sz w:val="32"/>
          <w:szCs w:val="32"/>
          <w:shd w:val="clear" w:color="auto" w:fill="FFFFFF"/>
          <w:lang w:eastAsia="zh-CN"/>
        </w:rPr>
        <w:t>县</w:t>
      </w:r>
      <w:r>
        <w:rPr>
          <w:rFonts w:hint="eastAsia" w:ascii="仿宋" w:hAnsi="仿宋" w:eastAsia="仿宋" w:cs="仿宋"/>
          <w:b w:val="0"/>
          <w:bCs w:val="0"/>
          <w:i w:val="0"/>
          <w:caps w:val="0"/>
          <w:color w:val="000000"/>
          <w:spacing w:val="0"/>
          <w:sz w:val="32"/>
          <w:szCs w:val="32"/>
          <w:shd w:val="clear" w:color="auto" w:fill="FFFFFF"/>
        </w:rPr>
        <w:t xml:space="preserve">政府规范性文件送审稿的合法性审查和公平竞争审查工作。 </w:t>
      </w:r>
      <w:r>
        <w:rPr>
          <w:rFonts w:hint="eastAsia" w:ascii="仿宋" w:hAnsi="仿宋" w:eastAsia="仿宋" w:cs="仿宋"/>
          <w:b w:val="0"/>
          <w:bCs w:val="0"/>
          <w:i w:val="0"/>
          <w:caps w:val="0"/>
          <w:color w:val="000000"/>
          <w:spacing w:val="0"/>
          <w:sz w:val="32"/>
          <w:szCs w:val="32"/>
          <w:shd w:val="clear" w:color="auto" w:fill="FFFFFF"/>
          <w:lang w:val="en-US" w:eastAsia="zh-CN"/>
        </w:rPr>
        <w:t>六是</w:t>
      </w:r>
      <w:r>
        <w:rPr>
          <w:rFonts w:hint="eastAsia" w:ascii="仿宋" w:hAnsi="仿宋" w:eastAsia="仿宋" w:cs="仿宋"/>
          <w:b w:val="0"/>
          <w:bCs w:val="0"/>
          <w:i w:val="0"/>
          <w:caps w:val="0"/>
          <w:color w:val="000000"/>
          <w:spacing w:val="0"/>
          <w:sz w:val="32"/>
          <w:szCs w:val="32"/>
          <w:shd w:val="clear" w:color="auto" w:fill="FFFFFF"/>
        </w:rPr>
        <w:t>承担</w:t>
      </w:r>
      <w:r>
        <w:rPr>
          <w:rFonts w:hint="eastAsia" w:ascii="仿宋" w:hAnsi="仿宋" w:eastAsia="仿宋" w:cs="仿宋"/>
          <w:b w:val="0"/>
          <w:bCs w:val="0"/>
          <w:i w:val="0"/>
          <w:caps w:val="0"/>
          <w:color w:val="000000"/>
          <w:spacing w:val="0"/>
          <w:sz w:val="32"/>
          <w:szCs w:val="32"/>
          <w:shd w:val="clear" w:color="auto" w:fill="FFFFFF"/>
          <w:lang w:eastAsia="zh-CN"/>
        </w:rPr>
        <w:t>县</w:t>
      </w:r>
      <w:r>
        <w:rPr>
          <w:rFonts w:hint="eastAsia" w:ascii="仿宋" w:hAnsi="仿宋" w:eastAsia="仿宋" w:cs="仿宋"/>
          <w:b w:val="0"/>
          <w:bCs w:val="0"/>
          <w:i w:val="0"/>
          <w:caps w:val="0"/>
          <w:color w:val="000000"/>
          <w:spacing w:val="0"/>
          <w:sz w:val="32"/>
          <w:szCs w:val="32"/>
          <w:shd w:val="clear" w:color="auto" w:fill="FFFFFF"/>
        </w:rPr>
        <w:t>委、</w:t>
      </w:r>
      <w:r>
        <w:rPr>
          <w:rFonts w:hint="eastAsia" w:ascii="仿宋" w:hAnsi="仿宋" w:eastAsia="仿宋" w:cs="仿宋"/>
          <w:b w:val="0"/>
          <w:bCs w:val="0"/>
          <w:i w:val="0"/>
          <w:caps w:val="0"/>
          <w:color w:val="000000"/>
          <w:spacing w:val="0"/>
          <w:sz w:val="32"/>
          <w:szCs w:val="32"/>
          <w:shd w:val="clear" w:color="auto" w:fill="FFFFFF"/>
          <w:lang w:eastAsia="zh-CN"/>
        </w:rPr>
        <w:t>县</w:t>
      </w:r>
      <w:r>
        <w:rPr>
          <w:rFonts w:hint="eastAsia" w:ascii="仿宋" w:hAnsi="仿宋" w:eastAsia="仿宋" w:cs="仿宋"/>
          <w:b w:val="0"/>
          <w:bCs w:val="0"/>
          <w:i w:val="0"/>
          <w:caps w:val="0"/>
          <w:color w:val="000000"/>
          <w:spacing w:val="0"/>
          <w:sz w:val="32"/>
          <w:szCs w:val="32"/>
          <w:shd w:val="clear" w:color="auto" w:fill="FFFFFF"/>
        </w:rPr>
        <w:t xml:space="preserve">政府法律顾问工作。 </w:t>
      </w:r>
      <w:r>
        <w:rPr>
          <w:rFonts w:hint="eastAsia" w:ascii="仿宋" w:hAnsi="仿宋" w:eastAsia="仿宋" w:cs="仿宋"/>
          <w:b w:val="0"/>
          <w:bCs w:val="0"/>
          <w:i w:val="0"/>
          <w:caps w:val="0"/>
          <w:color w:val="000000"/>
          <w:spacing w:val="0"/>
          <w:sz w:val="32"/>
          <w:szCs w:val="32"/>
          <w:shd w:val="clear" w:color="auto" w:fill="FFFFFF"/>
          <w:lang w:val="en-US" w:eastAsia="zh-CN"/>
        </w:rPr>
        <w:t>七是</w:t>
      </w:r>
      <w:r>
        <w:rPr>
          <w:rFonts w:hint="eastAsia" w:ascii="仿宋" w:hAnsi="仿宋" w:eastAsia="仿宋" w:cs="仿宋"/>
          <w:b w:val="0"/>
          <w:bCs w:val="0"/>
          <w:i w:val="0"/>
          <w:caps w:val="0"/>
          <w:color w:val="000000"/>
          <w:spacing w:val="0"/>
          <w:sz w:val="32"/>
          <w:szCs w:val="32"/>
          <w:shd w:val="clear" w:color="auto" w:fill="FFFFFF"/>
        </w:rPr>
        <w:t>承担统筹推进法治政府建设的责任。</w:t>
      </w:r>
      <w:r>
        <w:rPr>
          <w:rFonts w:hint="eastAsia" w:ascii="仿宋" w:hAnsi="仿宋" w:eastAsia="仿宋" w:cs="仿宋"/>
          <w:b w:val="0"/>
          <w:bCs w:val="0"/>
          <w:i w:val="0"/>
          <w:caps w:val="0"/>
          <w:color w:val="000000"/>
          <w:spacing w:val="0"/>
          <w:sz w:val="32"/>
          <w:szCs w:val="32"/>
          <w:shd w:val="clear" w:color="auto" w:fill="FFFFFF"/>
          <w:lang w:val="en-US" w:eastAsia="zh-CN"/>
        </w:rPr>
        <w:t>八是</w:t>
      </w:r>
      <w:r>
        <w:rPr>
          <w:rFonts w:hint="eastAsia" w:ascii="仿宋" w:hAnsi="仿宋" w:eastAsia="仿宋" w:cs="仿宋"/>
          <w:b w:val="0"/>
          <w:bCs w:val="0"/>
          <w:i w:val="0"/>
          <w:caps w:val="0"/>
          <w:color w:val="000000"/>
          <w:spacing w:val="0"/>
          <w:sz w:val="32"/>
          <w:szCs w:val="32"/>
          <w:shd w:val="clear" w:color="auto" w:fill="FFFFFF"/>
        </w:rPr>
        <w:t>指导、管理社区矫正工作。指导刑满释放人员帮教安置工作。</w:t>
      </w:r>
      <w:r>
        <w:rPr>
          <w:rFonts w:hint="eastAsia" w:ascii="仿宋" w:hAnsi="仿宋" w:eastAsia="仿宋" w:cs="仿宋"/>
          <w:b w:val="0"/>
          <w:bCs w:val="0"/>
          <w:i w:val="0"/>
          <w:caps w:val="0"/>
          <w:color w:val="000000"/>
          <w:spacing w:val="0"/>
          <w:sz w:val="32"/>
          <w:szCs w:val="32"/>
          <w:shd w:val="clear" w:color="auto" w:fill="FFFFFF"/>
          <w:lang w:val="en-US" w:eastAsia="zh-CN"/>
        </w:rPr>
        <w:t>九是</w:t>
      </w:r>
      <w:r>
        <w:rPr>
          <w:rFonts w:hint="eastAsia" w:ascii="仿宋" w:hAnsi="仿宋" w:eastAsia="仿宋" w:cs="仿宋"/>
          <w:b w:val="0"/>
          <w:bCs w:val="0"/>
          <w:i w:val="0"/>
          <w:caps w:val="0"/>
          <w:color w:val="000000"/>
          <w:spacing w:val="0"/>
          <w:sz w:val="32"/>
          <w:szCs w:val="32"/>
          <w:shd w:val="clear" w:color="auto" w:fill="FFFFFF"/>
        </w:rPr>
        <w:t>负责司法行政戒毒场所管理工作。</w:t>
      </w:r>
      <w:r>
        <w:rPr>
          <w:rFonts w:hint="eastAsia" w:ascii="仿宋" w:hAnsi="仿宋" w:eastAsia="仿宋" w:cs="仿宋"/>
          <w:b w:val="0"/>
          <w:bCs w:val="0"/>
          <w:i w:val="0"/>
          <w:caps w:val="0"/>
          <w:color w:val="000000"/>
          <w:spacing w:val="0"/>
          <w:sz w:val="32"/>
          <w:szCs w:val="32"/>
          <w:shd w:val="clear" w:color="auto" w:fill="FFFFFF"/>
          <w:lang w:val="en-US" w:eastAsia="zh-CN"/>
        </w:rPr>
        <w:t>十是</w:t>
      </w:r>
      <w:r>
        <w:rPr>
          <w:rFonts w:hint="eastAsia" w:ascii="仿宋" w:hAnsi="仿宋" w:eastAsia="仿宋" w:cs="仿宋"/>
          <w:b w:val="0"/>
          <w:bCs w:val="0"/>
          <w:i w:val="0"/>
          <w:caps w:val="0"/>
          <w:color w:val="000000"/>
          <w:spacing w:val="0"/>
          <w:sz w:val="32"/>
          <w:szCs w:val="32"/>
          <w:shd w:val="clear" w:color="auto" w:fill="FFFFFF"/>
        </w:rPr>
        <w:t>负责拟订公共法律服务体系建设规划并指导实施，统筹和布局城乡、区域法律服务资源。指导、监督律师、法律援助、司法鉴定、公证、仲裁和基层法律服务管理工作。</w:t>
      </w:r>
      <w:r>
        <w:rPr>
          <w:rFonts w:hint="eastAsia" w:ascii="仿宋" w:hAnsi="仿宋" w:eastAsia="仿宋" w:cs="仿宋"/>
          <w:b w:val="0"/>
          <w:bCs w:val="0"/>
          <w:i w:val="0"/>
          <w:caps w:val="0"/>
          <w:color w:val="000000"/>
          <w:spacing w:val="0"/>
          <w:sz w:val="32"/>
          <w:szCs w:val="32"/>
          <w:shd w:val="clear" w:color="auto" w:fill="FFFFFF"/>
          <w:lang w:val="en-US" w:eastAsia="zh-CN"/>
        </w:rPr>
        <w:t>一十是</w:t>
      </w:r>
      <w:r>
        <w:rPr>
          <w:rFonts w:hint="eastAsia" w:ascii="仿宋" w:hAnsi="仿宋" w:eastAsia="仿宋" w:cs="仿宋"/>
          <w:b w:val="0"/>
          <w:bCs w:val="0"/>
          <w:i w:val="0"/>
          <w:caps w:val="0"/>
          <w:color w:val="000000"/>
          <w:spacing w:val="0"/>
          <w:sz w:val="32"/>
          <w:szCs w:val="32"/>
          <w:shd w:val="clear" w:color="auto" w:fill="FFFFFF"/>
        </w:rPr>
        <w:t>规划、协调、指导法治人才队伍建设相关工作。指导、监督本系统队伍建设。</w:t>
      </w:r>
    </w:p>
    <w:p w14:paraId="11E79A6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（四）部门预算绩效管理开展情况。</w:t>
      </w:r>
    </w:p>
    <w:p w14:paraId="1DB6C0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lang w:val="en-US" w:eastAsia="zh-CN"/>
        </w:rPr>
      </w:pPr>
      <w:r>
        <w:rPr>
          <w:rFonts w:hint="eastAsia" w:ascii="仿宋" w:hAnsi="仿宋" w:eastAsia="仿宋" w:cs="仿宋"/>
          <w:b w:val="0"/>
          <w:bCs w:val="0"/>
          <w:i w:val="0"/>
          <w:caps w:val="0"/>
          <w:color w:val="000000"/>
          <w:spacing w:val="0"/>
          <w:sz w:val="32"/>
          <w:szCs w:val="32"/>
          <w:shd w:val="clear" w:color="auto" w:fill="FFFFFF"/>
        </w:rPr>
        <w:t>本单位全面实施预算绩效管理，规范和加强项目支出管理，严格项目立项，实现全方位、全过程、全覆盖的预算绩效管理，按照“事前事中事后”逻辑顺序，“事前”开展绩效目标申报工作，制定可量化管理的绩效目标以及可考量的绩效评价指标，做好绩效目标编制管理工作；“事中”开展绩效运行监控工作，对绩效监控信息进行收集、审核、分析、汇总、填报，分析偏离绩效目标的原因，并及时采取纠偏措施；“事后”开展项目支出绩效评价，运用科学、合理的绩效评价指标、评价标准和方法，对纳入政府预算管理的所有项目支出进行绩效自评，对自评结果整理分析，作为本单位完善和改进管理的依据。</w:t>
      </w:r>
    </w:p>
    <w:p w14:paraId="24655C8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（五）当年部门预算及执行情况。</w:t>
      </w:r>
    </w:p>
    <w:p w14:paraId="1E14DA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rPr>
      </w:pPr>
      <w:r>
        <w:rPr>
          <w:rFonts w:hint="eastAsia" w:ascii="仿宋" w:hAnsi="仿宋" w:eastAsia="仿宋" w:cs="仿宋"/>
          <w:b w:val="0"/>
          <w:bCs w:val="0"/>
          <w:i w:val="0"/>
          <w:caps w:val="0"/>
          <w:color w:val="000000"/>
          <w:spacing w:val="0"/>
          <w:sz w:val="32"/>
          <w:szCs w:val="32"/>
          <w:shd w:val="clear" w:color="auto" w:fill="FFFFFF"/>
        </w:rPr>
        <w:t>20</w:t>
      </w:r>
      <w:r>
        <w:rPr>
          <w:rFonts w:hint="eastAsia" w:ascii="仿宋" w:hAnsi="仿宋" w:eastAsia="仿宋" w:cs="仿宋"/>
          <w:b w:val="0"/>
          <w:bCs w:val="0"/>
          <w:i w:val="0"/>
          <w:caps w:val="0"/>
          <w:color w:val="000000"/>
          <w:spacing w:val="0"/>
          <w:sz w:val="32"/>
          <w:szCs w:val="32"/>
          <w:shd w:val="clear" w:color="auto" w:fill="FFFFFF"/>
          <w:lang w:val="en-US" w:eastAsia="zh-CN"/>
        </w:rPr>
        <w:t>24</w:t>
      </w:r>
      <w:r>
        <w:rPr>
          <w:rFonts w:hint="eastAsia" w:ascii="仿宋" w:hAnsi="仿宋" w:eastAsia="仿宋" w:cs="仿宋"/>
          <w:b w:val="0"/>
          <w:bCs w:val="0"/>
          <w:i w:val="0"/>
          <w:caps w:val="0"/>
          <w:color w:val="000000"/>
          <w:spacing w:val="0"/>
          <w:sz w:val="32"/>
          <w:szCs w:val="32"/>
          <w:shd w:val="clear" w:color="auto" w:fill="FFFFFF"/>
        </w:rPr>
        <w:t>年司法局支出预算</w:t>
      </w:r>
      <w:r>
        <w:rPr>
          <w:rFonts w:hint="eastAsia" w:ascii="仿宋" w:hAnsi="仿宋" w:eastAsia="仿宋" w:cs="仿宋"/>
          <w:b w:val="0"/>
          <w:bCs w:val="0"/>
          <w:i w:val="0"/>
          <w:caps w:val="0"/>
          <w:color w:val="000000"/>
          <w:spacing w:val="0"/>
          <w:sz w:val="32"/>
          <w:szCs w:val="32"/>
          <w:shd w:val="clear" w:color="auto" w:fill="FFFFFF"/>
          <w:lang w:val="en-US" w:eastAsia="zh-CN"/>
        </w:rPr>
        <w:t>1671.03</w:t>
      </w:r>
      <w:r>
        <w:rPr>
          <w:rFonts w:hint="eastAsia" w:ascii="仿宋" w:hAnsi="仿宋" w:eastAsia="仿宋" w:cs="仿宋"/>
          <w:b w:val="0"/>
          <w:bCs w:val="0"/>
          <w:i w:val="0"/>
          <w:caps w:val="0"/>
          <w:color w:val="000000"/>
          <w:spacing w:val="0"/>
          <w:sz w:val="32"/>
          <w:szCs w:val="32"/>
          <w:shd w:val="clear" w:color="auto" w:fill="FFFFFF"/>
        </w:rPr>
        <w:t>万元，其中：工资福利支出</w:t>
      </w:r>
      <w:r>
        <w:rPr>
          <w:rFonts w:hint="eastAsia" w:ascii="仿宋" w:hAnsi="仿宋" w:eastAsia="仿宋" w:cs="仿宋"/>
          <w:b w:val="0"/>
          <w:bCs w:val="0"/>
          <w:i w:val="0"/>
          <w:caps w:val="0"/>
          <w:color w:val="000000"/>
          <w:spacing w:val="0"/>
          <w:sz w:val="32"/>
          <w:szCs w:val="32"/>
          <w:shd w:val="clear" w:color="auto" w:fill="FFFFFF"/>
          <w:lang w:val="en-US" w:eastAsia="zh-CN"/>
        </w:rPr>
        <w:t>991.7</w:t>
      </w:r>
      <w:r>
        <w:rPr>
          <w:rFonts w:hint="eastAsia" w:ascii="仿宋" w:hAnsi="仿宋" w:eastAsia="仿宋" w:cs="仿宋"/>
          <w:b w:val="0"/>
          <w:bCs w:val="0"/>
          <w:i w:val="0"/>
          <w:caps w:val="0"/>
          <w:color w:val="000000"/>
          <w:spacing w:val="0"/>
          <w:sz w:val="32"/>
          <w:szCs w:val="32"/>
          <w:shd w:val="clear" w:color="auto" w:fill="FFFFFF"/>
        </w:rPr>
        <w:t>万元，</w:t>
      </w:r>
      <w:r>
        <w:rPr>
          <w:rFonts w:hint="eastAsia" w:ascii="仿宋" w:hAnsi="仿宋" w:eastAsia="仿宋" w:cs="仿宋"/>
          <w:b w:val="0"/>
          <w:bCs w:val="0"/>
          <w:i w:val="0"/>
          <w:caps w:val="0"/>
          <w:color w:val="000000"/>
          <w:spacing w:val="0"/>
          <w:sz w:val="32"/>
          <w:szCs w:val="32"/>
          <w:shd w:val="clear" w:color="auto" w:fill="FFFFFF"/>
          <w:lang w:val="en-US" w:eastAsia="zh-CN"/>
        </w:rPr>
        <w:t>商品和服务</w:t>
      </w:r>
      <w:r>
        <w:rPr>
          <w:rFonts w:hint="eastAsia" w:ascii="仿宋" w:hAnsi="仿宋" w:eastAsia="仿宋" w:cs="仿宋"/>
          <w:b w:val="0"/>
          <w:bCs w:val="0"/>
          <w:i w:val="0"/>
          <w:caps w:val="0"/>
          <w:color w:val="000000"/>
          <w:spacing w:val="0"/>
          <w:sz w:val="32"/>
          <w:szCs w:val="32"/>
          <w:shd w:val="clear" w:color="auto" w:fill="FFFFFF"/>
        </w:rPr>
        <w:t>支出</w:t>
      </w:r>
      <w:r>
        <w:rPr>
          <w:rFonts w:hint="eastAsia" w:ascii="仿宋" w:hAnsi="仿宋" w:eastAsia="仿宋" w:cs="仿宋"/>
          <w:b w:val="0"/>
          <w:bCs w:val="0"/>
          <w:i w:val="0"/>
          <w:caps w:val="0"/>
          <w:color w:val="000000"/>
          <w:spacing w:val="0"/>
          <w:sz w:val="32"/>
          <w:szCs w:val="32"/>
          <w:shd w:val="clear" w:color="auto" w:fill="FFFFFF"/>
          <w:lang w:val="en-US" w:eastAsia="zh-CN"/>
        </w:rPr>
        <w:t>611.52</w:t>
      </w:r>
      <w:r>
        <w:rPr>
          <w:rFonts w:hint="eastAsia" w:ascii="仿宋" w:hAnsi="仿宋" w:eastAsia="仿宋" w:cs="仿宋"/>
          <w:b w:val="0"/>
          <w:bCs w:val="0"/>
          <w:i w:val="0"/>
          <w:caps w:val="0"/>
          <w:color w:val="000000"/>
          <w:spacing w:val="0"/>
          <w:sz w:val="32"/>
          <w:szCs w:val="32"/>
          <w:shd w:val="clear" w:color="auto" w:fill="FFFFFF"/>
        </w:rPr>
        <w:t>万元，对个人和家庭的补助支出</w:t>
      </w:r>
      <w:r>
        <w:rPr>
          <w:rFonts w:hint="eastAsia" w:ascii="仿宋" w:hAnsi="仿宋" w:eastAsia="仿宋" w:cs="仿宋"/>
          <w:b w:val="0"/>
          <w:bCs w:val="0"/>
          <w:i w:val="0"/>
          <w:caps w:val="0"/>
          <w:color w:val="000000"/>
          <w:spacing w:val="0"/>
          <w:sz w:val="32"/>
          <w:szCs w:val="32"/>
          <w:shd w:val="clear" w:color="auto" w:fill="FFFFFF"/>
          <w:lang w:val="en-US" w:eastAsia="zh-CN"/>
        </w:rPr>
        <w:t>67.76</w:t>
      </w:r>
      <w:r>
        <w:rPr>
          <w:rFonts w:hint="eastAsia" w:ascii="仿宋" w:hAnsi="仿宋" w:eastAsia="仿宋" w:cs="仿宋"/>
          <w:b w:val="0"/>
          <w:bCs w:val="0"/>
          <w:i w:val="0"/>
          <w:caps w:val="0"/>
          <w:color w:val="000000"/>
          <w:spacing w:val="0"/>
          <w:sz w:val="32"/>
          <w:szCs w:val="32"/>
          <w:shd w:val="clear" w:color="auto" w:fill="FFFFFF"/>
        </w:rPr>
        <w:t>万元</w:t>
      </w:r>
      <w:r>
        <w:rPr>
          <w:rFonts w:hint="eastAsia" w:ascii="仿宋" w:hAnsi="仿宋" w:eastAsia="仿宋" w:cs="仿宋"/>
          <w:b w:val="0"/>
          <w:bCs w:val="0"/>
          <w:i w:val="0"/>
          <w:caps w:val="0"/>
          <w:color w:val="000000"/>
          <w:spacing w:val="0"/>
          <w:sz w:val="32"/>
          <w:szCs w:val="32"/>
          <w:shd w:val="clear" w:color="auto" w:fill="FFFFFF"/>
          <w:lang w:eastAsia="zh-CN"/>
        </w:rPr>
        <w:t>，</w:t>
      </w:r>
      <w:r>
        <w:rPr>
          <w:rFonts w:hint="eastAsia" w:ascii="仿宋" w:hAnsi="仿宋" w:eastAsia="仿宋" w:cs="仿宋"/>
          <w:b w:val="0"/>
          <w:bCs w:val="0"/>
          <w:i w:val="0"/>
          <w:caps w:val="0"/>
          <w:color w:val="000000"/>
          <w:spacing w:val="0"/>
          <w:sz w:val="32"/>
          <w:szCs w:val="32"/>
          <w:shd w:val="clear" w:color="auto" w:fill="FFFFFF"/>
        </w:rPr>
        <w:t>本单位预算严格按照预算执行。安排支出主要用于保障该部门机构正常运转、完成日常工作任务以及本单位承担的相关工作展开。在收到财政下达的各类款项后，按照资金的用途使用，支出总额控制在预算总额以内，按照预算执行进度，及时支付。</w:t>
      </w:r>
    </w:p>
    <w:p w14:paraId="5B05CF5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二、部门整体支出绩效实现情况</w:t>
      </w:r>
    </w:p>
    <w:p w14:paraId="6B2B1D3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（一）履职完成情况：从数量、质量、时效等方面归纳反映年度主要计划任务完成情况。</w:t>
      </w:r>
    </w:p>
    <w:p w14:paraId="54FD52DE">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rPr>
      </w:pPr>
      <w:r>
        <w:rPr>
          <w:rFonts w:hint="eastAsia" w:ascii="仿宋_GB2312" w:hAnsi="仿宋_GB2312" w:cs="仿宋_GB2312"/>
          <w:b w:val="0"/>
          <w:bCs w:val="0"/>
          <w:sz w:val="32"/>
          <w:szCs w:val="32"/>
          <w:lang w:val="en-US" w:eastAsia="zh-CN"/>
        </w:rPr>
        <w:t>1.</w:t>
      </w:r>
      <w:r>
        <w:rPr>
          <w:rFonts w:hint="eastAsia" w:ascii="仿宋_GB2312" w:hAnsi="仿宋_GB2312" w:eastAsia="仿宋_GB2312" w:cs="仿宋_GB2312"/>
          <w:b w:val="0"/>
          <w:bCs w:val="0"/>
          <w:sz w:val="32"/>
          <w:szCs w:val="32"/>
          <w:lang w:val="en-US" w:eastAsia="zh-CN"/>
        </w:rPr>
        <w:t>坚持和发展新时代“枫桥经验”，大</w:t>
      </w:r>
      <w:r>
        <w:rPr>
          <w:rFonts w:hint="eastAsia" w:ascii="仿宋_GB2312" w:hAnsi="仿宋_GB2312" w:eastAsia="仿宋_GB2312" w:cs="仿宋_GB2312"/>
          <w:sz w:val="32"/>
          <w:szCs w:val="32"/>
          <w:lang w:val="en-US" w:eastAsia="zh-CN"/>
        </w:rPr>
        <w:t>力组织开展人民调解“六进”</w:t>
      </w:r>
      <w:r>
        <w:rPr>
          <w:rFonts w:hint="eastAsia" w:ascii="仿宋_GB2312" w:hAnsi="仿宋_GB2312" w:eastAsia="仿宋_GB2312" w:cs="仿宋_GB2312"/>
          <w:kern w:val="2"/>
          <w:sz w:val="32"/>
          <w:szCs w:val="32"/>
          <w:lang w:val="en-US" w:eastAsia="zh-CN" w:bidi="ar-SA"/>
        </w:rPr>
        <w:t>活动，全力防范化解矛盾纠纷</w:t>
      </w:r>
      <w:r>
        <w:rPr>
          <w:rFonts w:hint="eastAsia" w:ascii="仿宋_GB2312" w:hAnsi="仿宋_GB2312" w:eastAsia="仿宋_GB2312" w:cs="仿宋_GB2312"/>
          <w:sz w:val="32"/>
          <w:szCs w:val="32"/>
          <w:lang w:val="en-US" w:eastAsia="zh-CN"/>
        </w:rPr>
        <w:t>，发动县、乡、村三级调解组织和调解员深入开展矛盾纠纷排查调处，结合落实优化营商环境“一号改革工程”活动要求，启动人民调解“一次不跑”便民利民行动，发展网上调解、电话调解，抓早抓小、应调尽调，最大限度把矛盾吸附在当地、化解在萌芽，实现矛盾纠纷不上交。今年以来，全县组织成功调解纠纷9</w:t>
      </w:r>
      <w:r>
        <w:rPr>
          <w:rFonts w:hint="eastAsia" w:ascii="仿宋_GB2312" w:hAnsi="仿宋_GB2312" w:cs="仿宋_GB2312"/>
          <w:sz w:val="32"/>
          <w:szCs w:val="32"/>
          <w:lang w:val="en-US" w:eastAsia="zh-CN"/>
        </w:rPr>
        <w:t>71</w:t>
      </w:r>
      <w:r>
        <w:rPr>
          <w:rFonts w:hint="eastAsia" w:ascii="仿宋_GB2312" w:hAnsi="仿宋_GB2312" w:eastAsia="仿宋_GB2312" w:cs="仿宋_GB2312"/>
          <w:sz w:val="32"/>
          <w:szCs w:val="32"/>
          <w:lang w:val="en-US" w:eastAsia="zh-CN"/>
        </w:rPr>
        <w:t>余件，纠纷排查</w:t>
      </w:r>
      <w:r>
        <w:rPr>
          <w:rFonts w:hint="eastAsia" w:ascii="仿宋_GB2312" w:hAnsi="仿宋_GB2312" w:cs="仿宋_GB2312"/>
          <w:sz w:val="32"/>
          <w:szCs w:val="32"/>
          <w:lang w:val="en-US" w:eastAsia="zh-CN"/>
        </w:rPr>
        <w:t>90</w:t>
      </w:r>
      <w:r>
        <w:rPr>
          <w:rFonts w:hint="eastAsia" w:ascii="仿宋_GB2312" w:hAnsi="仿宋_GB2312" w:eastAsia="仿宋_GB2312" w:cs="仿宋_GB2312"/>
          <w:sz w:val="32"/>
          <w:szCs w:val="32"/>
          <w:lang w:val="en-US" w:eastAsia="zh-CN"/>
        </w:rPr>
        <w:t>余次，预防纠纷</w:t>
      </w:r>
      <w:r>
        <w:rPr>
          <w:rFonts w:hint="eastAsia" w:ascii="仿宋_GB2312" w:hAnsi="仿宋_GB2312" w:cs="仿宋_GB2312"/>
          <w:sz w:val="32"/>
          <w:szCs w:val="32"/>
          <w:lang w:val="en-US" w:eastAsia="zh-CN"/>
        </w:rPr>
        <w:t>120</w:t>
      </w:r>
      <w:r>
        <w:rPr>
          <w:rFonts w:hint="eastAsia" w:ascii="仿宋_GB2312" w:hAnsi="仿宋_GB2312" w:eastAsia="仿宋_GB2312" w:cs="仿宋_GB2312"/>
          <w:sz w:val="32"/>
          <w:szCs w:val="32"/>
          <w:lang w:val="en-US" w:eastAsia="zh-CN"/>
        </w:rPr>
        <w:t>余件</w:t>
      </w:r>
      <w:r>
        <w:rPr>
          <w:rFonts w:hint="eastAsia" w:ascii="仿宋" w:hAnsi="仿宋" w:eastAsia="仿宋" w:cs="仿宋"/>
          <w:b w:val="0"/>
          <w:bCs w:val="0"/>
          <w:i w:val="0"/>
          <w:caps w:val="0"/>
          <w:color w:val="000000"/>
          <w:spacing w:val="0"/>
          <w:sz w:val="32"/>
          <w:szCs w:val="32"/>
          <w:shd w:val="clear" w:color="auto" w:fill="FFFFFF"/>
        </w:rPr>
        <w:t>调解率100%,调成率98%以上，无民转刑案件，有效避免了矛盾进一步升级，维护了</w:t>
      </w:r>
      <w:r>
        <w:rPr>
          <w:rFonts w:hint="eastAsia" w:ascii="仿宋" w:hAnsi="仿宋" w:eastAsia="仿宋" w:cs="仿宋"/>
          <w:b w:val="0"/>
          <w:bCs w:val="0"/>
          <w:i w:val="0"/>
          <w:caps w:val="0"/>
          <w:color w:val="000000"/>
          <w:spacing w:val="0"/>
          <w:sz w:val="32"/>
          <w:szCs w:val="32"/>
          <w:shd w:val="clear" w:color="auto" w:fill="FFFFFF"/>
          <w:lang w:eastAsia="zh-CN"/>
        </w:rPr>
        <w:t>我</w:t>
      </w:r>
      <w:r>
        <w:rPr>
          <w:rFonts w:hint="eastAsia" w:ascii="仿宋" w:hAnsi="仿宋" w:eastAsia="仿宋" w:cs="仿宋"/>
          <w:b w:val="0"/>
          <w:bCs w:val="0"/>
          <w:i w:val="0"/>
          <w:caps w:val="0"/>
          <w:color w:val="000000"/>
          <w:spacing w:val="0"/>
          <w:sz w:val="32"/>
          <w:szCs w:val="32"/>
          <w:shd w:val="clear" w:color="auto" w:fill="FFFFFF"/>
          <w:lang w:val="en-US" w:eastAsia="zh-CN"/>
        </w:rPr>
        <w:t>县</w:t>
      </w:r>
      <w:r>
        <w:rPr>
          <w:rFonts w:hint="eastAsia" w:ascii="仿宋" w:hAnsi="仿宋" w:eastAsia="仿宋" w:cs="仿宋"/>
          <w:b w:val="0"/>
          <w:bCs w:val="0"/>
          <w:i w:val="0"/>
          <w:caps w:val="0"/>
          <w:color w:val="000000"/>
          <w:spacing w:val="0"/>
          <w:sz w:val="32"/>
          <w:szCs w:val="32"/>
          <w:shd w:val="clear" w:color="auto" w:fill="FFFFFF"/>
        </w:rPr>
        <w:t>的和谐稳定。</w:t>
      </w:r>
    </w:p>
    <w:p w14:paraId="311A8FED">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sz w:val="32"/>
          <w:szCs w:val="32"/>
          <w:lang w:val="en-US" w:eastAsia="zh-CN"/>
        </w:rPr>
      </w:pPr>
      <w:r>
        <w:rPr>
          <w:rFonts w:hint="eastAsia" w:ascii="仿宋_GB2312" w:hAnsi="仿宋_GB2312" w:cs="仿宋_GB2312"/>
          <w:sz w:val="32"/>
          <w:szCs w:val="32"/>
          <w:lang w:val="en-US" w:eastAsia="zh-CN"/>
        </w:rPr>
        <w:t>2.</w:t>
      </w:r>
      <w:r>
        <w:rPr>
          <w:rFonts w:hint="eastAsia" w:ascii="仿宋_GB2312" w:eastAsia="仿宋_GB2312"/>
          <w:sz w:val="32"/>
          <w:szCs w:val="32"/>
          <w:lang w:val="en-US" w:eastAsia="zh-CN"/>
        </w:rPr>
        <w:t>2024年截止12月底，</w:t>
      </w:r>
      <w:r>
        <w:rPr>
          <w:rFonts w:hint="eastAsia" w:ascii="仿宋_GB2312" w:eastAsia="仿宋_GB2312"/>
          <w:sz w:val="32"/>
          <w:szCs w:val="32"/>
        </w:rPr>
        <w:t>我县共受理法律援助案件共计</w:t>
      </w:r>
      <w:r>
        <w:rPr>
          <w:rFonts w:hint="eastAsia" w:ascii="仿宋_GB2312" w:eastAsia="仿宋_GB2312"/>
          <w:sz w:val="32"/>
          <w:szCs w:val="32"/>
          <w:lang w:val="en-US" w:eastAsia="zh-CN"/>
        </w:rPr>
        <w:t>372</w:t>
      </w:r>
      <w:r>
        <w:rPr>
          <w:rFonts w:ascii="仿宋_GB2312" w:eastAsia="仿宋_GB2312"/>
          <w:sz w:val="32"/>
          <w:szCs w:val="32"/>
        </w:rPr>
        <w:t>件，其中，民事</w:t>
      </w:r>
      <w:r>
        <w:rPr>
          <w:rFonts w:hint="eastAsia" w:ascii="仿宋_GB2312" w:eastAsia="仿宋_GB2312"/>
          <w:sz w:val="32"/>
          <w:szCs w:val="32"/>
          <w:lang w:val="en-US" w:eastAsia="zh-CN"/>
        </w:rPr>
        <w:t>118</w:t>
      </w:r>
      <w:r>
        <w:rPr>
          <w:rFonts w:ascii="仿宋_GB2312" w:eastAsia="仿宋_GB2312"/>
          <w:sz w:val="32"/>
          <w:szCs w:val="32"/>
        </w:rPr>
        <w:t>件，刑事</w:t>
      </w:r>
      <w:r>
        <w:rPr>
          <w:rFonts w:hint="eastAsia" w:ascii="仿宋_GB2312" w:eastAsia="仿宋_GB2312"/>
          <w:sz w:val="32"/>
          <w:szCs w:val="32"/>
          <w:lang w:val="en-US" w:eastAsia="zh-CN"/>
        </w:rPr>
        <w:t>90</w:t>
      </w:r>
      <w:r>
        <w:rPr>
          <w:rFonts w:ascii="仿宋_GB2312" w:eastAsia="仿宋_GB2312"/>
          <w:sz w:val="32"/>
          <w:szCs w:val="32"/>
        </w:rPr>
        <w:t>件，</w:t>
      </w:r>
      <w:r>
        <w:rPr>
          <w:rFonts w:hint="eastAsia" w:ascii="仿宋_GB2312" w:eastAsia="仿宋_GB2312"/>
          <w:sz w:val="32"/>
          <w:szCs w:val="32"/>
          <w:lang w:val="en-US" w:eastAsia="zh-CN"/>
        </w:rPr>
        <w:t>认罪认罚164件</w:t>
      </w:r>
      <w:r>
        <w:rPr>
          <w:rFonts w:ascii="仿宋_GB2312" w:eastAsia="仿宋_GB2312"/>
          <w:sz w:val="32"/>
          <w:szCs w:val="32"/>
        </w:rPr>
        <w:t>，包括老年人</w:t>
      </w:r>
      <w:r>
        <w:rPr>
          <w:rFonts w:hint="eastAsia" w:ascii="仿宋_GB2312" w:eastAsia="仿宋_GB2312"/>
          <w:sz w:val="32"/>
          <w:szCs w:val="32"/>
          <w:lang w:val="en-US" w:eastAsia="zh-CN"/>
        </w:rPr>
        <w:t>13</w:t>
      </w:r>
      <w:r>
        <w:rPr>
          <w:rFonts w:ascii="仿宋_GB2312" w:eastAsia="仿宋_GB2312"/>
          <w:sz w:val="32"/>
          <w:szCs w:val="32"/>
        </w:rPr>
        <w:t>件，</w:t>
      </w:r>
      <w:r>
        <w:rPr>
          <w:rFonts w:hint="eastAsia" w:ascii="仿宋_GB2312" w:eastAsia="仿宋_GB2312"/>
          <w:sz w:val="32"/>
          <w:szCs w:val="32"/>
          <w:lang w:val="en-US" w:eastAsia="zh-CN"/>
        </w:rPr>
        <w:t>农民78件，残疾人5件，</w:t>
      </w:r>
      <w:r>
        <w:rPr>
          <w:rFonts w:ascii="仿宋_GB2312" w:eastAsia="仿宋_GB2312"/>
          <w:sz w:val="32"/>
          <w:szCs w:val="32"/>
        </w:rPr>
        <w:t>未成年人</w:t>
      </w:r>
      <w:r>
        <w:rPr>
          <w:rFonts w:hint="eastAsia" w:ascii="仿宋_GB2312" w:eastAsia="仿宋_GB2312"/>
          <w:sz w:val="32"/>
          <w:szCs w:val="32"/>
          <w:lang w:val="en-US" w:eastAsia="zh-CN"/>
        </w:rPr>
        <w:t>37</w:t>
      </w:r>
      <w:r>
        <w:rPr>
          <w:rFonts w:ascii="仿宋_GB2312" w:eastAsia="仿宋_GB2312"/>
          <w:sz w:val="32"/>
          <w:szCs w:val="32"/>
        </w:rPr>
        <w:t>件，妇女</w:t>
      </w:r>
      <w:r>
        <w:rPr>
          <w:rFonts w:hint="eastAsia" w:ascii="仿宋_GB2312" w:eastAsia="仿宋_GB2312"/>
          <w:sz w:val="32"/>
          <w:szCs w:val="32"/>
          <w:lang w:val="en-US" w:eastAsia="zh-CN"/>
        </w:rPr>
        <w:t>6</w:t>
      </w:r>
      <w:r>
        <w:rPr>
          <w:rFonts w:ascii="仿宋_GB2312" w:eastAsia="仿宋_GB2312"/>
          <w:sz w:val="32"/>
          <w:szCs w:val="32"/>
        </w:rPr>
        <w:t>件，受理法律援助咨询</w:t>
      </w:r>
      <w:r>
        <w:rPr>
          <w:rFonts w:hint="eastAsia" w:ascii="仿宋_GB2312" w:eastAsia="仿宋_GB2312"/>
          <w:sz w:val="32"/>
          <w:szCs w:val="32"/>
          <w:lang w:val="en-US" w:eastAsia="zh-CN"/>
        </w:rPr>
        <w:t>1800</w:t>
      </w:r>
      <w:r>
        <w:rPr>
          <w:rFonts w:ascii="仿宋_GB2312" w:eastAsia="仿宋_GB2312"/>
          <w:sz w:val="32"/>
          <w:szCs w:val="32"/>
        </w:rPr>
        <w:t>人次</w:t>
      </w:r>
      <w:r>
        <w:rPr>
          <w:rFonts w:hint="eastAsia" w:ascii="仿宋_GB2312" w:eastAsia="仿宋_GB2312"/>
          <w:sz w:val="32"/>
          <w:szCs w:val="32"/>
        </w:rPr>
        <w:t>，</w:t>
      </w:r>
      <w:r>
        <w:rPr>
          <w:rFonts w:hint="eastAsia" w:ascii="仿宋_GB2312" w:eastAsia="仿宋_GB2312"/>
          <w:sz w:val="32"/>
          <w:szCs w:val="32"/>
          <w:lang w:val="en-US" w:eastAsia="zh-CN"/>
        </w:rPr>
        <w:t>开展法律援助宣传活动20次，发放各类宣传物品40770余件（含扇子、环保袋、毛巾、笔、宣传折页、宣传册等），</w:t>
      </w:r>
      <w:r>
        <w:rPr>
          <w:rFonts w:hint="eastAsia" w:ascii="仿宋_GB2312" w:eastAsia="仿宋_GB2312"/>
          <w:sz w:val="32"/>
          <w:szCs w:val="32"/>
        </w:rPr>
        <w:t>分别在县法院、县检察院、县退役军人事务局、县工业园区</w:t>
      </w:r>
      <w:r>
        <w:rPr>
          <w:rFonts w:hint="eastAsia" w:ascii="仿宋_GB2312" w:eastAsia="仿宋_GB2312"/>
          <w:sz w:val="32"/>
          <w:szCs w:val="32"/>
          <w:lang w:val="en-US" w:eastAsia="zh-CN"/>
        </w:rPr>
        <w:t>等</w:t>
      </w:r>
      <w:r>
        <w:rPr>
          <w:rFonts w:hint="eastAsia" w:ascii="仿宋_GB2312" w:eastAsia="仿宋_GB2312"/>
          <w:sz w:val="32"/>
          <w:szCs w:val="32"/>
        </w:rPr>
        <w:t>安排法律援助值班律师</w:t>
      </w:r>
      <w:r>
        <w:rPr>
          <w:rFonts w:hint="eastAsia" w:ascii="仿宋_GB2312" w:eastAsia="仿宋_GB2312"/>
          <w:sz w:val="32"/>
          <w:szCs w:val="32"/>
          <w:lang w:val="en-US" w:eastAsia="zh-CN"/>
        </w:rPr>
        <w:t>200</w:t>
      </w:r>
      <w:r>
        <w:rPr>
          <w:rFonts w:hint="eastAsia" w:ascii="仿宋_GB2312" w:eastAsia="仿宋_GB2312"/>
          <w:sz w:val="32"/>
          <w:szCs w:val="32"/>
        </w:rPr>
        <w:t>人次。</w:t>
      </w:r>
      <w:r>
        <w:rPr>
          <w:rFonts w:hint="eastAsia" w:ascii="仿宋_GB2312"/>
          <w:sz w:val="32"/>
          <w:szCs w:val="32"/>
          <w:lang w:val="en-US" w:eastAsia="zh-CN"/>
        </w:rPr>
        <w:t xml:space="preserve"> </w:t>
      </w:r>
    </w:p>
    <w:p w14:paraId="331953B7">
      <w:pPr>
        <w:pStyle w:val="2"/>
        <w:keepNext w:val="0"/>
        <w:keepLines w:val="0"/>
        <w:pageBreakBefore w:val="0"/>
        <w:widowControl w:val="0"/>
        <w:numPr>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rPr>
      </w:pPr>
      <w:r>
        <w:rPr>
          <w:rFonts w:hint="eastAsia" w:ascii="仿宋" w:hAnsi="仿宋" w:eastAsia="仿宋" w:cs="仿宋"/>
          <w:b w:val="0"/>
          <w:bCs w:val="0"/>
          <w:i w:val="0"/>
          <w:caps w:val="0"/>
          <w:color w:val="000000"/>
          <w:spacing w:val="0"/>
          <w:sz w:val="32"/>
          <w:szCs w:val="32"/>
          <w:shd w:val="clear" w:color="auto" w:fill="FFFFFF"/>
          <w:lang w:val="en-US" w:eastAsia="zh-CN"/>
        </w:rPr>
        <w:t>3.</w:t>
      </w:r>
      <w:r>
        <w:rPr>
          <w:rFonts w:hint="eastAsia" w:ascii="仿宋" w:hAnsi="仿宋" w:eastAsia="仿宋" w:cs="仿宋"/>
          <w:b w:val="0"/>
          <w:bCs w:val="0"/>
          <w:i w:val="0"/>
          <w:caps w:val="0"/>
          <w:color w:val="000000"/>
          <w:spacing w:val="0"/>
          <w:sz w:val="32"/>
          <w:szCs w:val="32"/>
          <w:shd w:val="clear" w:color="auto" w:fill="FFFFFF"/>
        </w:rPr>
        <w:t>接收社区矫正对象</w:t>
      </w:r>
      <w:r>
        <w:rPr>
          <w:rFonts w:hint="eastAsia" w:ascii="仿宋" w:hAnsi="仿宋" w:eastAsia="仿宋" w:cs="仿宋"/>
          <w:b w:val="0"/>
          <w:bCs w:val="0"/>
          <w:i w:val="0"/>
          <w:caps w:val="0"/>
          <w:color w:val="000000"/>
          <w:spacing w:val="0"/>
          <w:sz w:val="32"/>
          <w:szCs w:val="32"/>
          <w:shd w:val="clear" w:color="auto" w:fill="FFFFFF"/>
          <w:lang w:val="en-US" w:eastAsia="zh-CN"/>
        </w:rPr>
        <w:t>96</w:t>
      </w:r>
      <w:r>
        <w:rPr>
          <w:rFonts w:hint="eastAsia" w:ascii="仿宋" w:hAnsi="仿宋" w:eastAsia="仿宋" w:cs="仿宋"/>
          <w:b w:val="0"/>
          <w:bCs w:val="0"/>
          <w:i w:val="0"/>
          <w:caps w:val="0"/>
          <w:color w:val="000000"/>
          <w:spacing w:val="0"/>
          <w:sz w:val="32"/>
          <w:szCs w:val="32"/>
          <w:shd w:val="clear" w:color="auto" w:fill="FFFFFF"/>
        </w:rPr>
        <w:t>名，在册社区矫正对象</w:t>
      </w:r>
      <w:r>
        <w:rPr>
          <w:rFonts w:hint="eastAsia" w:ascii="仿宋" w:hAnsi="仿宋" w:eastAsia="仿宋" w:cs="仿宋"/>
          <w:b w:val="0"/>
          <w:bCs w:val="0"/>
          <w:i w:val="0"/>
          <w:caps w:val="0"/>
          <w:color w:val="000000"/>
          <w:spacing w:val="0"/>
          <w:sz w:val="32"/>
          <w:szCs w:val="32"/>
          <w:shd w:val="clear" w:color="auto" w:fill="FFFFFF"/>
          <w:lang w:val="en-US" w:eastAsia="zh-CN"/>
        </w:rPr>
        <w:t>110</w:t>
      </w:r>
      <w:r>
        <w:rPr>
          <w:rFonts w:hint="eastAsia" w:ascii="仿宋" w:hAnsi="仿宋" w:eastAsia="仿宋" w:cs="仿宋"/>
          <w:b w:val="0"/>
          <w:bCs w:val="0"/>
          <w:i w:val="0"/>
          <w:caps w:val="0"/>
          <w:color w:val="000000"/>
          <w:spacing w:val="0"/>
          <w:sz w:val="32"/>
          <w:szCs w:val="32"/>
          <w:shd w:val="clear" w:color="auto" w:fill="FFFFFF"/>
        </w:rPr>
        <w:t>名，期满解除社区矫正对象</w:t>
      </w:r>
      <w:r>
        <w:rPr>
          <w:rFonts w:hint="eastAsia" w:ascii="仿宋" w:hAnsi="仿宋" w:eastAsia="仿宋" w:cs="仿宋"/>
          <w:b w:val="0"/>
          <w:bCs w:val="0"/>
          <w:i w:val="0"/>
          <w:caps w:val="0"/>
          <w:color w:val="000000"/>
          <w:spacing w:val="0"/>
          <w:sz w:val="32"/>
          <w:szCs w:val="32"/>
          <w:shd w:val="clear" w:color="auto" w:fill="FFFFFF"/>
          <w:lang w:val="en-US" w:eastAsia="zh-CN"/>
        </w:rPr>
        <w:t>92</w:t>
      </w:r>
      <w:r>
        <w:rPr>
          <w:rFonts w:hint="eastAsia" w:ascii="仿宋" w:hAnsi="仿宋" w:eastAsia="仿宋" w:cs="仿宋"/>
          <w:b w:val="0"/>
          <w:bCs w:val="0"/>
          <w:i w:val="0"/>
          <w:caps w:val="0"/>
          <w:color w:val="000000"/>
          <w:spacing w:val="0"/>
          <w:sz w:val="32"/>
          <w:szCs w:val="32"/>
          <w:shd w:val="clear" w:color="auto" w:fill="FFFFFF"/>
        </w:rPr>
        <w:t>名，做审前调查评估</w:t>
      </w:r>
      <w:r>
        <w:rPr>
          <w:rFonts w:hint="eastAsia" w:ascii="仿宋" w:hAnsi="仿宋" w:eastAsia="仿宋" w:cs="仿宋"/>
          <w:b w:val="0"/>
          <w:bCs w:val="0"/>
          <w:i w:val="0"/>
          <w:caps w:val="0"/>
          <w:color w:val="000000"/>
          <w:spacing w:val="0"/>
          <w:sz w:val="32"/>
          <w:szCs w:val="32"/>
          <w:shd w:val="clear" w:color="auto" w:fill="FFFFFF"/>
          <w:lang w:val="en-US" w:eastAsia="zh-CN"/>
        </w:rPr>
        <w:t>90</w:t>
      </w:r>
      <w:r>
        <w:rPr>
          <w:rFonts w:hint="eastAsia" w:ascii="仿宋" w:hAnsi="仿宋" w:eastAsia="仿宋" w:cs="仿宋"/>
          <w:b w:val="0"/>
          <w:bCs w:val="0"/>
          <w:i w:val="0"/>
          <w:caps w:val="0"/>
          <w:color w:val="000000"/>
          <w:spacing w:val="0"/>
          <w:sz w:val="32"/>
          <w:szCs w:val="32"/>
          <w:shd w:val="clear" w:color="auto" w:fill="FFFFFF"/>
        </w:rPr>
        <w:t>件。社区矫正对象信息核查率达到99.39%,生物验证率达到96%以上，无脱管漏管及重新犯罪情况发生。</w:t>
      </w:r>
    </w:p>
    <w:p w14:paraId="2729EB49">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lang w:val="en-US" w:eastAsia="zh-CN"/>
        </w:rPr>
      </w:pPr>
      <w:r>
        <w:rPr>
          <w:rFonts w:hint="eastAsia" w:ascii="仿宋" w:hAnsi="仿宋" w:eastAsia="仿宋" w:cs="仿宋"/>
          <w:b w:val="0"/>
          <w:bCs w:val="0"/>
          <w:i w:val="0"/>
          <w:caps w:val="0"/>
          <w:color w:val="000000"/>
          <w:spacing w:val="0"/>
          <w:sz w:val="32"/>
          <w:szCs w:val="32"/>
          <w:shd w:val="clear" w:color="auto" w:fill="FFFFFF"/>
          <w:lang w:val="en-US" w:eastAsia="zh-CN"/>
        </w:rPr>
        <w:t>4.</w:t>
      </w:r>
      <w:r>
        <w:rPr>
          <w:rFonts w:hint="eastAsia" w:ascii="仿宋_GB2312" w:hAnsi="仿宋_GB2312" w:eastAsia="仿宋_GB2312" w:cs="仿宋_GB2312"/>
          <w:sz w:val="32"/>
          <w:szCs w:val="32"/>
        </w:rPr>
        <w:t>拓展普法渠道,推动</w:t>
      </w:r>
      <w:r>
        <w:rPr>
          <w:rFonts w:hint="eastAsia" w:ascii="仿宋_GB2312" w:hAnsi="仿宋_GB2312" w:eastAsia="仿宋_GB2312" w:cs="仿宋_GB2312"/>
          <w:sz w:val="32"/>
          <w:szCs w:val="32"/>
          <w:lang w:val="en-US" w:eastAsia="zh-CN"/>
        </w:rPr>
        <w:t>法治</w:t>
      </w:r>
      <w:r>
        <w:rPr>
          <w:rFonts w:hint="eastAsia" w:ascii="仿宋_GB2312" w:hAnsi="仿宋_GB2312" w:eastAsia="仿宋_GB2312" w:cs="仿宋_GB2312"/>
          <w:sz w:val="32"/>
          <w:szCs w:val="32"/>
        </w:rPr>
        <w:t>宣传有声有色。</w:t>
      </w:r>
      <w:r>
        <w:rPr>
          <w:rFonts w:hint="eastAsia" w:ascii="仿宋_GB2312" w:hAnsi="仿宋_GB2312" w:eastAsia="仿宋_GB2312" w:cs="仿宋_GB2312"/>
          <w:sz w:val="32"/>
          <w:szCs w:val="32"/>
          <w:lang w:val="en-US" w:eastAsia="zh-CN"/>
        </w:rPr>
        <w:t>围绕局中心工作，组织各乡镇司法所以“一月一主题”靶向普法，精准普法主题、普法对象、普法形式，清单式推进“谁执法谁普法”普法责任制全面落实；结合“法律六进”，开展多种形式的普法活动，全面构建大普法工作格局。2月1日下午，联合南昌市中级人民法院、县法院、县检察院、县公安局在赣电九方荟广场开展“远离非法集资，共度祥和新春”宣传活动</w:t>
      </w:r>
      <w:r>
        <w:rPr>
          <w:rFonts w:hint="eastAsia" w:ascii="仿宋" w:hAnsi="仿宋" w:eastAsia="仿宋" w:cs="仿宋"/>
          <w:b w:val="0"/>
          <w:bCs w:val="0"/>
          <w:i w:val="0"/>
          <w:caps w:val="0"/>
          <w:color w:val="000000"/>
          <w:spacing w:val="0"/>
          <w:sz w:val="32"/>
          <w:szCs w:val="32"/>
          <w:shd w:val="clear" w:color="auto" w:fill="FFFFFF"/>
          <w:lang w:val="en-US" w:eastAsia="zh-CN"/>
        </w:rPr>
        <w:t xml:space="preserve"> ，</w:t>
      </w:r>
      <w:r>
        <w:rPr>
          <w:rFonts w:hint="eastAsia" w:ascii="仿宋_GB2312" w:hAnsi="仿宋_GB2312" w:eastAsia="仿宋_GB2312" w:cs="仿宋_GB2312"/>
          <w:sz w:val="32"/>
          <w:szCs w:val="32"/>
          <w:lang w:val="en-US" w:eastAsia="zh-CN"/>
        </w:rPr>
        <w:t>共开展各种普法宣传活动100余场，在万埠镇新街社区孺子书房，司法所所长徐莉组织辖区“法律明白人”开展反间谍宣传讲座，引导居民群众自觉维护国家安全，保守国家秘密，</w:t>
      </w:r>
      <w:r>
        <w:rPr>
          <w:rFonts w:hint="eastAsia" w:ascii="仿宋" w:hAnsi="仿宋" w:eastAsia="仿宋" w:cs="仿宋"/>
          <w:b w:val="0"/>
          <w:bCs w:val="0"/>
          <w:i w:val="0"/>
          <w:caps w:val="0"/>
          <w:color w:val="000000"/>
          <w:spacing w:val="0"/>
          <w:sz w:val="32"/>
          <w:szCs w:val="32"/>
          <w:shd w:val="clear" w:color="auto" w:fill="FFFFFF"/>
        </w:rPr>
        <w:t>全员参</w:t>
      </w:r>
      <w:r>
        <w:rPr>
          <w:rFonts w:hint="eastAsia" w:ascii="仿宋" w:hAnsi="仿宋" w:eastAsia="仿宋" w:cs="仿宋"/>
          <w:b w:val="0"/>
          <w:bCs w:val="0"/>
          <w:i w:val="0"/>
          <w:caps w:val="0"/>
          <w:color w:val="000000"/>
          <w:spacing w:val="0"/>
          <w:sz w:val="32"/>
          <w:szCs w:val="32"/>
          <w:shd w:val="clear" w:color="auto" w:fill="FFFFFF"/>
          <w:lang w:val="en-US" w:eastAsia="zh-CN"/>
        </w:rPr>
        <w:t>与1</w:t>
      </w:r>
      <w:r>
        <w:rPr>
          <w:rFonts w:hint="eastAsia" w:ascii="仿宋" w:hAnsi="仿宋" w:eastAsia="仿宋" w:cs="仿宋"/>
          <w:b w:val="0"/>
          <w:bCs w:val="0"/>
          <w:i w:val="0"/>
          <w:caps w:val="0"/>
          <w:color w:val="000000"/>
          <w:spacing w:val="0"/>
          <w:sz w:val="32"/>
          <w:szCs w:val="32"/>
          <w:shd w:val="clear" w:color="auto" w:fill="FFFFFF"/>
        </w:rPr>
        <w:t>00余人次</w:t>
      </w:r>
      <w:r>
        <w:rPr>
          <w:rFonts w:hint="eastAsia" w:ascii="仿宋" w:hAnsi="仿宋" w:eastAsia="仿宋" w:cs="仿宋"/>
          <w:b w:val="0"/>
          <w:bCs w:val="0"/>
          <w:i w:val="0"/>
          <w:caps w:val="0"/>
          <w:color w:val="000000"/>
          <w:spacing w:val="0"/>
          <w:sz w:val="32"/>
          <w:szCs w:val="32"/>
          <w:shd w:val="clear" w:color="auto" w:fill="FFFFFF"/>
          <w:lang w:eastAsia="zh-CN"/>
        </w:rPr>
        <w:t>。</w:t>
      </w:r>
      <w:r>
        <w:rPr>
          <w:rFonts w:hint="eastAsia" w:ascii="仿宋" w:hAnsi="仿宋" w:eastAsia="仿宋" w:cs="仿宋"/>
          <w:b w:val="0"/>
          <w:bCs w:val="0"/>
          <w:i w:val="0"/>
          <w:caps w:val="0"/>
          <w:color w:val="000000"/>
          <w:spacing w:val="0"/>
          <w:sz w:val="32"/>
          <w:szCs w:val="32"/>
          <w:shd w:val="clear" w:color="auto" w:fill="FFFFFF"/>
        </w:rPr>
        <w:t xml:space="preserve"> </w:t>
      </w:r>
      <w:r>
        <w:rPr>
          <w:rFonts w:hint="eastAsia" w:ascii="仿宋" w:hAnsi="仿宋" w:eastAsia="仿宋" w:cs="仿宋"/>
          <w:b w:val="0"/>
          <w:bCs w:val="0"/>
          <w:i w:val="0"/>
          <w:caps w:val="0"/>
          <w:color w:val="000000"/>
          <w:spacing w:val="0"/>
          <w:sz w:val="32"/>
          <w:szCs w:val="32"/>
          <w:shd w:val="clear" w:color="auto" w:fill="FFFFFF"/>
          <w:lang w:val="en-US" w:eastAsia="zh-CN"/>
        </w:rPr>
        <w:t xml:space="preserve"> </w:t>
      </w:r>
    </w:p>
    <w:p w14:paraId="071B973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（二）履职效果情况：从社会效益、经济效益、生态效益等方面反映部门履职效果的实现情况。</w:t>
      </w:r>
    </w:p>
    <w:p w14:paraId="5F70E4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lang w:eastAsia="zh-CN"/>
        </w:rPr>
      </w:pPr>
      <w:r>
        <w:rPr>
          <w:rFonts w:hint="eastAsia" w:ascii="仿宋" w:hAnsi="仿宋" w:eastAsia="仿宋" w:cs="仿宋"/>
          <w:b w:val="0"/>
          <w:bCs w:val="0"/>
          <w:i w:val="0"/>
          <w:caps w:val="0"/>
          <w:color w:val="000000"/>
          <w:spacing w:val="0"/>
          <w:sz w:val="32"/>
          <w:szCs w:val="32"/>
          <w:shd w:val="clear" w:color="auto" w:fill="FFFFFF"/>
          <w:lang w:val="en-US" w:eastAsia="zh-CN"/>
        </w:rPr>
        <w:t>1.</w:t>
      </w:r>
      <w:r>
        <w:rPr>
          <w:rFonts w:hint="eastAsia" w:ascii="仿宋" w:hAnsi="仿宋" w:eastAsia="仿宋" w:cs="仿宋"/>
          <w:b w:val="0"/>
          <w:bCs w:val="0"/>
          <w:i w:val="0"/>
          <w:caps w:val="0"/>
          <w:color w:val="000000"/>
          <w:spacing w:val="0"/>
          <w:sz w:val="32"/>
          <w:szCs w:val="32"/>
          <w:shd w:val="clear" w:color="auto" w:fill="FFFFFF"/>
        </w:rPr>
        <w:t>法律援助工作方面：县法律援助中心共办理法律援助案件</w:t>
      </w:r>
      <w:r>
        <w:rPr>
          <w:rFonts w:hint="eastAsia" w:ascii="仿宋" w:hAnsi="仿宋" w:eastAsia="仿宋" w:cs="仿宋"/>
          <w:b w:val="0"/>
          <w:bCs w:val="0"/>
          <w:i w:val="0"/>
          <w:caps w:val="0"/>
          <w:color w:val="000000"/>
          <w:spacing w:val="0"/>
          <w:sz w:val="32"/>
          <w:szCs w:val="32"/>
          <w:shd w:val="clear" w:color="auto" w:fill="FFFFFF"/>
          <w:lang w:val="en-US" w:eastAsia="zh-CN"/>
        </w:rPr>
        <w:t>241多</w:t>
      </w:r>
      <w:r>
        <w:rPr>
          <w:rFonts w:hint="eastAsia" w:ascii="仿宋" w:hAnsi="仿宋" w:eastAsia="仿宋" w:cs="仿宋"/>
          <w:b w:val="0"/>
          <w:bCs w:val="0"/>
          <w:i w:val="0"/>
          <w:caps w:val="0"/>
          <w:color w:val="000000"/>
          <w:spacing w:val="0"/>
          <w:sz w:val="32"/>
          <w:szCs w:val="32"/>
          <w:shd w:val="clear" w:color="auto" w:fill="FFFFFF"/>
        </w:rPr>
        <w:t>件，为群众挽回经济损失合计</w:t>
      </w:r>
      <w:r>
        <w:rPr>
          <w:rFonts w:hint="eastAsia" w:ascii="仿宋" w:hAnsi="仿宋" w:eastAsia="仿宋" w:cs="仿宋"/>
          <w:b w:val="0"/>
          <w:bCs w:val="0"/>
          <w:i w:val="0"/>
          <w:caps w:val="0"/>
          <w:color w:val="000000"/>
          <w:spacing w:val="0"/>
          <w:sz w:val="32"/>
          <w:szCs w:val="32"/>
          <w:shd w:val="clear" w:color="auto" w:fill="FFFFFF"/>
          <w:lang w:val="en-US" w:eastAsia="zh-CN"/>
        </w:rPr>
        <w:t>259</w:t>
      </w:r>
      <w:r>
        <w:rPr>
          <w:rFonts w:hint="eastAsia" w:ascii="仿宋" w:hAnsi="仿宋" w:eastAsia="仿宋" w:cs="仿宋"/>
          <w:b w:val="0"/>
          <w:bCs w:val="0"/>
          <w:i w:val="0"/>
          <w:caps w:val="0"/>
          <w:color w:val="000000"/>
          <w:spacing w:val="0"/>
          <w:sz w:val="32"/>
          <w:szCs w:val="32"/>
          <w:shd w:val="clear" w:color="auto" w:fill="FFFFFF"/>
        </w:rPr>
        <w:t>余万元，其中援助农民工</w:t>
      </w:r>
      <w:r>
        <w:rPr>
          <w:rFonts w:hint="eastAsia" w:ascii="仿宋" w:hAnsi="仿宋" w:eastAsia="仿宋" w:cs="仿宋"/>
          <w:b w:val="0"/>
          <w:bCs w:val="0"/>
          <w:i w:val="0"/>
          <w:caps w:val="0"/>
          <w:color w:val="000000"/>
          <w:spacing w:val="0"/>
          <w:sz w:val="32"/>
          <w:szCs w:val="32"/>
          <w:shd w:val="clear" w:color="auto" w:fill="FFFFFF"/>
          <w:lang w:val="en-US" w:eastAsia="zh-CN"/>
        </w:rPr>
        <w:t>78余</w:t>
      </w:r>
      <w:r>
        <w:rPr>
          <w:rFonts w:hint="eastAsia" w:ascii="仿宋" w:hAnsi="仿宋" w:eastAsia="仿宋" w:cs="仿宋"/>
          <w:b w:val="0"/>
          <w:bCs w:val="0"/>
          <w:i w:val="0"/>
          <w:caps w:val="0"/>
          <w:color w:val="000000"/>
          <w:spacing w:val="0"/>
          <w:sz w:val="32"/>
          <w:szCs w:val="32"/>
          <w:shd w:val="clear" w:color="auto" w:fill="FFFFFF"/>
        </w:rPr>
        <w:t>人，妇女</w:t>
      </w:r>
      <w:r>
        <w:rPr>
          <w:rFonts w:hint="eastAsia" w:ascii="仿宋" w:hAnsi="仿宋" w:eastAsia="仿宋" w:cs="仿宋"/>
          <w:b w:val="0"/>
          <w:bCs w:val="0"/>
          <w:i w:val="0"/>
          <w:caps w:val="0"/>
          <w:color w:val="000000"/>
          <w:spacing w:val="0"/>
          <w:sz w:val="32"/>
          <w:szCs w:val="32"/>
          <w:shd w:val="clear" w:color="auto" w:fill="FFFFFF"/>
          <w:lang w:val="en-US" w:eastAsia="zh-CN"/>
        </w:rPr>
        <w:t>6</w:t>
      </w:r>
      <w:r>
        <w:rPr>
          <w:rFonts w:hint="eastAsia" w:ascii="仿宋" w:hAnsi="仿宋" w:eastAsia="仿宋" w:cs="仿宋"/>
          <w:b w:val="0"/>
          <w:bCs w:val="0"/>
          <w:i w:val="0"/>
          <w:caps w:val="0"/>
          <w:color w:val="000000"/>
          <w:spacing w:val="0"/>
          <w:sz w:val="32"/>
          <w:szCs w:val="32"/>
          <w:shd w:val="clear" w:color="auto" w:fill="FFFFFF"/>
          <w:lang w:eastAsia="zh-CN"/>
        </w:rPr>
        <w:t>人</w:t>
      </w:r>
      <w:r>
        <w:rPr>
          <w:rFonts w:hint="eastAsia" w:ascii="仿宋" w:hAnsi="仿宋" w:eastAsia="仿宋" w:cs="仿宋"/>
          <w:b w:val="0"/>
          <w:bCs w:val="0"/>
          <w:i w:val="0"/>
          <w:caps w:val="0"/>
          <w:color w:val="000000"/>
          <w:spacing w:val="0"/>
          <w:sz w:val="32"/>
          <w:szCs w:val="32"/>
          <w:shd w:val="clear" w:color="auto" w:fill="FFFFFF"/>
        </w:rPr>
        <w:t>，未成年人</w:t>
      </w:r>
      <w:r>
        <w:rPr>
          <w:rFonts w:hint="eastAsia" w:ascii="仿宋" w:hAnsi="仿宋" w:eastAsia="仿宋" w:cs="仿宋"/>
          <w:b w:val="0"/>
          <w:bCs w:val="0"/>
          <w:i w:val="0"/>
          <w:caps w:val="0"/>
          <w:color w:val="000000"/>
          <w:spacing w:val="0"/>
          <w:sz w:val="32"/>
          <w:szCs w:val="32"/>
          <w:shd w:val="clear" w:color="auto" w:fill="FFFFFF"/>
          <w:lang w:val="en-US" w:eastAsia="zh-CN"/>
        </w:rPr>
        <w:t>37</w:t>
      </w:r>
      <w:r>
        <w:rPr>
          <w:rFonts w:hint="eastAsia" w:ascii="仿宋" w:hAnsi="仿宋" w:eastAsia="仿宋" w:cs="仿宋"/>
          <w:b w:val="0"/>
          <w:bCs w:val="0"/>
          <w:i w:val="0"/>
          <w:caps w:val="0"/>
          <w:color w:val="000000"/>
          <w:spacing w:val="0"/>
          <w:sz w:val="32"/>
          <w:szCs w:val="32"/>
          <w:shd w:val="clear" w:color="auto" w:fill="FFFFFF"/>
        </w:rPr>
        <w:t>人，老年人</w:t>
      </w:r>
      <w:r>
        <w:rPr>
          <w:rFonts w:hint="eastAsia" w:ascii="仿宋" w:hAnsi="仿宋" w:eastAsia="仿宋" w:cs="仿宋"/>
          <w:b w:val="0"/>
          <w:bCs w:val="0"/>
          <w:i w:val="0"/>
          <w:caps w:val="0"/>
          <w:color w:val="000000"/>
          <w:spacing w:val="0"/>
          <w:sz w:val="32"/>
          <w:szCs w:val="32"/>
          <w:shd w:val="clear" w:color="auto" w:fill="FFFFFF"/>
          <w:lang w:val="en-US" w:eastAsia="zh-CN"/>
        </w:rPr>
        <w:t>13</w:t>
      </w:r>
      <w:r>
        <w:rPr>
          <w:rFonts w:hint="eastAsia" w:ascii="仿宋" w:hAnsi="仿宋" w:eastAsia="仿宋" w:cs="仿宋"/>
          <w:b w:val="0"/>
          <w:bCs w:val="0"/>
          <w:i w:val="0"/>
          <w:caps w:val="0"/>
          <w:color w:val="000000"/>
          <w:spacing w:val="0"/>
          <w:sz w:val="32"/>
          <w:szCs w:val="32"/>
          <w:shd w:val="clear" w:color="auto" w:fill="FFFFFF"/>
        </w:rPr>
        <w:t>人，提供法律咨询事项</w:t>
      </w:r>
      <w:r>
        <w:rPr>
          <w:rFonts w:hint="eastAsia" w:ascii="仿宋" w:hAnsi="仿宋" w:eastAsia="仿宋" w:cs="仿宋"/>
          <w:b w:val="0"/>
          <w:bCs w:val="0"/>
          <w:i w:val="0"/>
          <w:caps w:val="0"/>
          <w:color w:val="000000"/>
          <w:spacing w:val="0"/>
          <w:sz w:val="32"/>
          <w:szCs w:val="32"/>
          <w:shd w:val="clear" w:color="auto" w:fill="FFFFFF"/>
          <w:lang w:val="en-US" w:eastAsia="zh-CN"/>
        </w:rPr>
        <w:t>1800</w:t>
      </w:r>
      <w:r>
        <w:rPr>
          <w:rFonts w:hint="eastAsia" w:ascii="仿宋" w:hAnsi="仿宋" w:eastAsia="仿宋" w:cs="仿宋"/>
          <w:b w:val="0"/>
          <w:bCs w:val="0"/>
          <w:i w:val="0"/>
          <w:caps w:val="0"/>
          <w:color w:val="000000"/>
          <w:spacing w:val="0"/>
          <w:sz w:val="32"/>
          <w:szCs w:val="32"/>
          <w:shd w:val="clear" w:color="auto" w:fill="FFFFFF"/>
        </w:rPr>
        <w:t>余次。主要受益人群为农民工、老年人、未成年人、妇女等困难群众和弱势群体，较好地维护了群众的合法权益</w:t>
      </w:r>
      <w:r>
        <w:rPr>
          <w:rFonts w:hint="eastAsia" w:ascii="仿宋" w:hAnsi="仿宋" w:eastAsia="仿宋" w:cs="仿宋"/>
          <w:b w:val="0"/>
          <w:bCs w:val="0"/>
          <w:i w:val="0"/>
          <w:caps w:val="0"/>
          <w:color w:val="000000"/>
          <w:spacing w:val="0"/>
          <w:sz w:val="32"/>
          <w:szCs w:val="32"/>
          <w:shd w:val="clear" w:color="auto" w:fill="FFFFFF"/>
          <w:lang w:eastAsia="zh-CN"/>
        </w:rPr>
        <w:t>。</w:t>
      </w:r>
    </w:p>
    <w:p w14:paraId="59FF27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rPr>
      </w:pPr>
      <w:r>
        <w:rPr>
          <w:rFonts w:hint="eastAsia" w:ascii="仿宋" w:hAnsi="仿宋" w:eastAsia="仿宋" w:cs="仿宋"/>
          <w:b w:val="0"/>
          <w:bCs w:val="0"/>
          <w:i w:val="0"/>
          <w:caps w:val="0"/>
          <w:color w:val="000000"/>
          <w:spacing w:val="0"/>
          <w:sz w:val="32"/>
          <w:szCs w:val="32"/>
          <w:shd w:val="clear" w:color="auto" w:fill="FFFFFF"/>
          <w:lang w:val="en-US" w:eastAsia="zh-CN"/>
        </w:rPr>
        <w:t>2.</w:t>
      </w:r>
      <w:r>
        <w:rPr>
          <w:rFonts w:hint="eastAsia" w:ascii="仿宋" w:hAnsi="仿宋" w:eastAsia="仿宋" w:cs="仿宋"/>
          <w:b w:val="0"/>
          <w:bCs w:val="0"/>
          <w:i w:val="0"/>
          <w:caps w:val="0"/>
          <w:color w:val="000000"/>
          <w:spacing w:val="0"/>
          <w:sz w:val="32"/>
          <w:szCs w:val="32"/>
          <w:shd w:val="clear" w:color="auto" w:fill="FFFFFF"/>
        </w:rPr>
        <w:t>社区矫正工作方面：中央和省级政法转移支付资金对我县的社区矫正工作顺利开展提供了有力的支撑。根据社矫股上报的工作数据统计，20</w:t>
      </w:r>
      <w:r>
        <w:rPr>
          <w:rFonts w:hint="eastAsia" w:ascii="仿宋" w:hAnsi="仿宋" w:eastAsia="仿宋" w:cs="仿宋"/>
          <w:b w:val="0"/>
          <w:bCs w:val="0"/>
          <w:i w:val="0"/>
          <w:caps w:val="0"/>
          <w:color w:val="000000"/>
          <w:spacing w:val="0"/>
          <w:sz w:val="32"/>
          <w:szCs w:val="32"/>
          <w:shd w:val="clear" w:color="auto" w:fill="FFFFFF"/>
          <w:lang w:val="en-US" w:eastAsia="zh-CN"/>
        </w:rPr>
        <w:t>24</w:t>
      </w:r>
      <w:r>
        <w:rPr>
          <w:rFonts w:hint="eastAsia" w:ascii="仿宋" w:hAnsi="仿宋" w:eastAsia="仿宋" w:cs="仿宋"/>
          <w:b w:val="0"/>
          <w:bCs w:val="0"/>
          <w:i w:val="0"/>
          <w:caps w:val="0"/>
          <w:color w:val="000000"/>
          <w:spacing w:val="0"/>
          <w:sz w:val="32"/>
          <w:szCs w:val="32"/>
          <w:shd w:val="clear" w:color="auto" w:fill="FFFFFF"/>
        </w:rPr>
        <w:t>年我县开展社区矫正社会调查评估200余件，组织社区服刑人员集中学习960余人次，通过引入心理矫正机制，对全县社区矫正人员进行心理疏导开展心理辅导120人次，组织各基层司法所分季度实地走访19户有未成年子女服刑人员的社区服刑人员家庭。积极协助18名社区服刑人员落实农村低保、医疗保险等基本权利和社会福利，为经济困难的4名服刑人员申报国家司法救助金。积极走访县内规模企业，依托企业建立“</w:t>
      </w:r>
      <w:r>
        <w:rPr>
          <w:rFonts w:hint="eastAsia" w:ascii="仿宋" w:hAnsi="仿宋" w:eastAsia="仿宋" w:cs="仿宋"/>
          <w:b w:val="0"/>
          <w:bCs w:val="0"/>
          <w:i w:val="0"/>
          <w:caps w:val="0"/>
          <w:color w:val="000000"/>
          <w:spacing w:val="0"/>
          <w:sz w:val="32"/>
          <w:szCs w:val="32"/>
          <w:shd w:val="clear" w:color="auto" w:fill="FFFFFF"/>
          <w:lang w:eastAsia="zh-CN"/>
        </w:rPr>
        <w:t>安义</w:t>
      </w:r>
      <w:r>
        <w:rPr>
          <w:rFonts w:hint="eastAsia" w:ascii="仿宋" w:hAnsi="仿宋" w:eastAsia="仿宋" w:cs="仿宋"/>
          <w:b w:val="0"/>
          <w:bCs w:val="0"/>
          <w:i w:val="0"/>
          <w:caps w:val="0"/>
          <w:color w:val="000000"/>
          <w:spacing w:val="0"/>
          <w:sz w:val="32"/>
          <w:szCs w:val="32"/>
          <w:shd w:val="clear" w:color="auto" w:fill="FFFFFF"/>
        </w:rPr>
        <w:t>县刑释解教人员过渡性安置基地”，截至目前共安置就业人数</w:t>
      </w:r>
      <w:r>
        <w:rPr>
          <w:rFonts w:hint="eastAsia" w:ascii="仿宋" w:hAnsi="仿宋" w:eastAsia="仿宋" w:cs="仿宋"/>
          <w:b w:val="0"/>
          <w:bCs w:val="0"/>
          <w:i w:val="0"/>
          <w:caps w:val="0"/>
          <w:color w:val="000000"/>
          <w:spacing w:val="0"/>
          <w:sz w:val="32"/>
          <w:szCs w:val="32"/>
          <w:shd w:val="clear" w:color="auto" w:fill="FFFFFF"/>
          <w:lang w:val="en-US" w:eastAsia="zh-CN"/>
        </w:rPr>
        <w:t>28</w:t>
      </w:r>
      <w:r>
        <w:rPr>
          <w:rFonts w:hint="eastAsia" w:ascii="仿宋" w:hAnsi="仿宋" w:eastAsia="仿宋" w:cs="仿宋"/>
          <w:b w:val="0"/>
          <w:bCs w:val="0"/>
          <w:i w:val="0"/>
          <w:caps w:val="0"/>
          <w:color w:val="000000"/>
          <w:spacing w:val="0"/>
          <w:sz w:val="32"/>
          <w:szCs w:val="32"/>
          <w:shd w:val="clear" w:color="auto" w:fill="FFFFFF"/>
        </w:rPr>
        <w:t>人。购买社会服务</w:t>
      </w:r>
      <w:r>
        <w:rPr>
          <w:rFonts w:hint="eastAsia" w:ascii="仿宋" w:hAnsi="仿宋" w:eastAsia="仿宋" w:cs="仿宋"/>
          <w:b w:val="0"/>
          <w:bCs w:val="0"/>
          <w:i w:val="0"/>
          <w:caps w:val="0"/>
          <w:color w:val="000000"/>
          <w:spacing w:val="0"/>
          <w:sz w:val="32"/>
          <w:szCs w:val="32"/>
          <w:shd w:val="clear" w:color="auto" w:fill="FFFFFF"/>
          <w:lang w:val="en-US" w:eastAsia="zh-CN"/>
        </w:rPr>
        <w:t>15</w:t>
      </w:r>
      <w:r>
        <w:rPr>
          <w:rFonts w:hint="eastAsia" w:ascii="仿宋" w:hAnsi="仿宋" w:eastAsia="仿宋" w:cs="仿宋"/>
          <w:b w:val="0"/>
          <w:bCs w:val="0"/>
          <w:i w:val="0"/>
          <w:caps w:val="0"/>
          <w:color w:val="000000"/>
          <w:spacing w:val="0"/>
          <w:sz w:val="32"/>
          <w:szCs w:val="32"/>
          <w:shd w:val="clear" w:color="auto" w:fill="FFFFFF"/>
        </w:rPr>
        <w:t>人。有效地增强了工作力量，确保了监管安全，提升了矫正质量。</w:t>
      </w:r>
    </w:p>
    <w:p w14:paraId="44EA2B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 w:hAnsi="仿宋" w:eastAsia="仿宋" w:cs="仿宋"/>
          <w:b w:val="0"/>
          <w:bCs w:val="0"/>
          <w:i w:val="0"/>
          <w:caps w:val="0"/>
          <w:color w:val="000000"/>
          <w:spacing w:val="0"/>
          <w:sz w:val="32"/>
          <w:szCs w:val="32"/>
          <w:shd w:val="clear" w:color="auto" w:fill="FFFFFF"/>
          <w:lang w:val="en-US" w:eastAsia="zh-CN"/>
        </w:rPr>
        <w:t>3.普法宣传工作方面：</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做好“基层看法”试点工作。在全县选取3家基层司法所（石鼻、东阳、长埠）</w:t>
      </w:r>
      <w:r>
        <w:rPr>
          <w:rFonts w:hint="eastAsia" w:ascii="仿宋_GB2312" w:hAnsi="仿宋_GB2312" w:eastAsia="仿宋_GB2312" w:cs="仿宋_GB2312"/>
          <w:sz w:val="32"/>
          <w:szCs w:val="32"/>
          <w:lang w:val="en-US" w:eastAsia="zh-CN"/>
        </w:rPr>
        <w:t>设立“基层看法”站。按照专业、就近、便捷的原则，选聘熟悉相关领域情况、具有较强法治意识、热心法治建设的人员担任“基层看法”观察员。依托“基层看法”站，面向辖区内的群众、市场经营主体、机关单位、群团组织等，重点围绕立法联系类、优化营商环境类、执法司法类、基层治理类、普法宣传类等5大领域进行法治观察，积极征集法治建设领域的突出问题和意见建议。8月29日，全市“基层看法”试点工作第二次调度推进会召开，石鼻司法所在会上做交流发言。</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val="0"/>
          <w:bCs w:val="0"/>
          <w:sz w:val="32"/>
          <w:szCs w:val="32"/>
        </w:rPr>
        <w:t>做好省领导挂点联系指导安义县法治建设对接联系工作。</w:t>
      </w:r>
      <w:r>
        <w:rPr>
          <w:rFonts w:hint="eastAsia" w:ascii="仿宋_GB2312" w:hAnsi="仿宋_GB2312" w:eastAsia="仿宋_GB2312" w:cs="仿宋_GB2312"/>
          <w:sz w:val="32"/>
          <w:szCs w:val="32"/>
          <w:lang w:val="en-US" w:eastAsia="zh-CN"/>
        </w:rPr>
        <w:t>通过开展挂点联系指导安义县法治建设工作，有效整合资源和力量，同向发力，协同推进，指导帮助我县落实重点任务，破解发展难题，总结推广经验，打通全面依法治省工作落实到基层的“最后一公里”，不断增强人民群众法治获得感和满意度。5月22日，县委依法治县办和省委教育工委研究室副主任、省教育厅政策法规处副处长陈蓉进行了初步对接。6月12日，县委依法治县办再次和挂点联系第七指导小组进行沟通对接，通过察看石鼻司法所、长埠镇江下村法治建设点位，并就《省领导挂点联系指导安义县法治建设工作实施方案》的落实举措进一步细化。预计四季度，省委常委、省军区党委书记、政委鲍泽敏将带队对安义县法治建设工作开展情况进行调研。</w:t>
      </w:r>
    </w:p>
    <w:p w14:paraId="020784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lang w:val="en-US" w:eastAsia="zh-CN"/>
        </w:rPr>
      </w:pPr>
      <w:r>
        <w:rPr>
          <w:rFonts w:hint="eastAsia" w:ascii="仿宋" w:hAnsi="仿宋" w:eastAsia="仿宋" w:cs="仿宋"/>
          <w:b w:val="0"/>
          <w:bCs w:val="0"/>
          <w:i w:val="0"/>
          <w:caps w:val="0"/>
          <w:color w:val="000000"/>
          <w:spacing w:val="0"/>
          <w:sz w:val="32"/>
          <w:szCs w:val="32"/>
          <w:shd w:val="clear" w:color="auto" w:fill="FFFFFF"/>
          <w:lang w:val="en-US" w:eastAsia="zh-CN"/>
        </w:rPr>
        <w:t>4.</w:t>
      </w:r>
      <w:r>
        <w:rPr>
          <w:rFonts w:hint="eastAsia" w:ascii="仿宋" w:hAnsi="仿宋" w:eastAsia="仿宋" w:cs="仿宋"/>
          <w:b w:val="0"/>
          <w:bCs w:val="0"/>
          <w:i w:val="0"/>
          <w:caps w:val="0"/>
          <w:color w:val="000000"/>
          <w:spacing w:val="0"/>
          <w:sz w:val="32"/>
          <w:szCs w:val="32"/>
          <w:shd w:val="clear" w:color="auto" w:fill="FFFFFF"/>
        </w:rPr>
        <w:t>人民调解工作方面：</w:t>
      </w:r>
      <w:r>
        <w:rPr>
          <w:rFonts w:hint="eastAsia" w:ascii="仿宋" w:hAnsi="仿宋" w:eastAsia="仿宋" w:cs="仿宋"/>
          <w:b w:val="0"/>
          <w:bCs w:val="0"/>
          <w:i w:val="0"/>
          <w:caps w:val="0"/>
          <w:color w:val="000000"/>
          <w:spacing w:val="0"/>
          <w:sz w:val="32"/>
          <w:szCs w:val="32"/>
          <w:shd w:val="clear" w:color="auto" w:fill="FFFFFF"/>
          <w:lang w:val="en-US" w:eastAsia="zh-CN"/>
        </w:rPr>
        <w:t>2024年累计开展纠纷排查90余次，预防纠纷100余件，共调解纠纷971起，全县基本实现“小事不出村、大事不出乡、重大问题不出县、矛盾不上交、人员不上访”的基层社会治理新格局，公众安全感和群众满意度在司法行政系统持续保持省市前列。</w:t>
      </w:r>
    </w:p>
    <w:p w14:paraId="602A0EC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（三）社会满意度及可持续性影响。</w:t>
      </w:r>
    </w:p>
    <w:p w14:paraId="4E18E4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rPr>
      </w:pPr>
      <w:r>
        <w:rPr>
          <w:rFonts w:hint="eastAsia" w:ascii="仿宋" w:hAnsi="仿宋" w:eastAsia="仿宋" w:cs="仿宋"/>
          <w:b w:val="0"/>
          <w:bCs w:val="0"/>
          <w:i w:val="0"/>
          <w:caps w:val="0"/>
          <w:color w:val="000000"/>
          <w:spacing w:val="0"/>
          <w:sz w:val="32"/>
          <w:szCs w:val="32"/>
          <w:shd w:val="clear" w:color="auto" w:fill="FFFFFF"/>
        </w:rPr>
        <w:t>满意度调查：在考评期间，我</w:t>
      </w:r>
      <w:r>
        <w:rPr>
          <w:rFonts w:hint="eastAsia" w:ascii="仿宋" w:hAnsi="仿宋" w:eastAsia="仿宋" w:cs="仿宋"/>
          <w:b w:val="0"/>
          <w:bCs w:val="0"/>
          <w:i w:val="0"/>
          <w:caps w:val="0"/>
          <w:color w:val="000000"/>
          <w:spacing w:val="0"/>
          <w:sz w:val="32"/>
          <w:szCs w:val="32"/>
          <w:shd w:val="clear" w:color="auto" w:fill="FFFFFF"/>
          <w:lang w:eastAsia="zh-CN"/>
        </w:rPr>
        <w:t>局</w:t>
      </w:r>
      <w:r>
        <w:rPr>
          <w:rFonts w:hint="eastAsia" w:ascii="仿宋" w:hAnsi="仿宋" w:eastAsia="仿宋" w:cs="仿宋"/>
          <w:b w:val="0"/>
          <w:bCs w:val="0"/>
          <w:i w:val="0"/>
          <w:caps w:val="0"/>
          <w:color w:val="000000"/>
          <w:spacing w:val="0"/>
          <w:sz w:val="32"/>
          <w:szCs w:val="32"/>
          <w:shd w:val="clear" w:color="auto" w:fill="FFFFFF"/>
        </w:rPr>
        <w:t>根据</w:t>
      </w:r>
      <w:r>
        <w:rPr>
          <w:rFonts w:hint="eastAsia" w:ascii="仿宋" w:hAnsi="仿宋" w:eastAsia="仿宋" w:cs="仿宋"/>
          <w:b w:val="0"/>
          <w:bCs w:val="0"/>
          <w:i w:val="0"/>
          <w:caps w:val="0"/>
          <w:color w:val="000000"/>
          <w:spacing w:val="0"/>
          <w:sz w:val="32"/>
          <w:szCs w:val="32"/>
          <w:shd w:val="clear" w:color="auto" w:fill="FFFFFF"/>
          <w:lang w:eastAsia="zh-CN"/>
        </w:rPr>
        <w:t>县</w:t>
      </w:r>
      <w:r>
        <w:rPr>
          <w:rFonts w:hint="eastAsia" w:ascii="仿宋" w:hAnsi="仿宋" w:eastAsia="仿宋" w:cs="仿宋"/>
          <w:b w:val="0"/>
          <w:bCs w:val="0"/>
          <w:i w:val="0"/>
          <w:caps w:val="0"/>
          <w:color w:val="000000"/>
          <w:spacing w:val="0"/>
          <w:sz w:val="32"/>
          <w:szCs w:val="32"/>
          <w:shd w:val="clear" w:color="auto" w:fill="FFFFFF"/>
        </w:rPr>
        <w:t>财政局的有关要求，制定了专门的调查问卷，共计发放调查问卷</w:t>
      </w:r>
      <w:r>
        <w:rPr>
          <w:rFonts w:hint="eastAsia" w:ascii="仿宋" w:hAnsi="仿宋" w:eastAsia="仿宋" w:cs="仿宋"/>
          <w:b w:val="0"/>
          <w:bCs w:val="0"/>
          <w:i w:val="0"/>
          <w:caps w:val="0"/>
          <w:color w:val="000000"/>
          <w:spacing w:val="0"/>
          <w:sz w:val="32"/>
          <w:szCs w:val="32"/>
          <w:shd w:val="clear" w:color="auto" w:fill="FFFFFF"/>
          <w:lang w:val="en-US" w:eastAsia="zh-CN"/>
        </w:rPr>
        <w:t>50</w:t>
      </w:r>
      <w:r>
        <w:rPr>
          <w:rFonts w:hint="eastAsia" w:ascii="仿宋" w:hAnsi="仿宋" w:eastAsia="仿宋" w:cs="仿宋"/>
          <w:b w:val="0"/>
          <w:bCs w:val="0"/>
          <w:i w:val="0"/>
          <w:caps w:val="0"/>
          <w:color w:val="000000"/>
          <w:spacing w:val="0"/>
          <w:sz w:val="32"/>
          <w:szCs w:val="32"/>
          <w:shd w:val="clear" w:color="auto" w:fill="FFFFFF"/>
        </w:rPr>
        <w:t>份，收回表格</w:t>
      </w:r>
      <w:r>
        <w:rPr>
          <w:rFonts w:hint="eastAsia" w:ascii="仿宋" w:hAnsi="仿宋" w:eastAsia="仿宋" w:cs="仿宋"/>
          <w:b w:val="0"/>
          <w:bCs w:val="0"/>
          <w:i w:val="0"/>
          <w:caps w:val="0"/>
          <w:color w:val="000000"/>
          <w:spacing w:val="0"/>
          <w:sz w:val="32"/>
          <w:szCs w:val="32"/>
          <w:shd w:val="clear" w:color="auto" w:fill="FFFFFF"/>
          <w:lang w:val="en-US" w:eastAsia="zh-CN"/>
        </w:rPr>
        <w:t>50</w:t>
      </w:r>
      <w:r>
        <w:rPr>
          <w:rFonts w:hint="eastAsia" w:ascii="仿宋" w:hAnsi="仿宋" w:eastAsia="仿宋" w:cs="仿宋"/>
          <w:b w:val="0"/>
          <w:bCs w:val="0"/>
          <w:i w:val="0"/>
          <w:caps w:val="0"/>
          <w:color w:val="000000"/>
          <w:spacing w:val="0"/>
          <w:sz w:val="32"/>
          <w:szCs w:val="32"/>
          <w:shd w:val="clear" w:color="auto" w:fill="FFFFFF"/>
        </w:rPr>
        <w:t>份，回收率为100%，通过统计分析，</w:t>
      </w:r>
      <w:r>
        <w:rPr>
          <w:rFonts w:hint="eastAsia" w:ascii="仿宋" w:hAnsi="仿宋" w:eastAsia="仿宋" w:cs="仿宋"/>
          <w:b w:val="0"/>
          <w:bCs w:val="0"/>
          <w:i w:val="0"/>
          <w:caps w:val="0"/>
          <w:color w:val="000000"/>
          <w:spacing w:val="0"/>
          <w:sz w:val="32"/>
          <w:szCs w:val="32"/>
          <w:shd w:val="clear" w:color="auto" w:fill="FFFFFF"/>
          <w:lang w:eastAsia="zh-CN"/>
        </w:rPr>
        <w:t>安义县司法局</w:t>
      </w:r>
      <w:r>
        <w:rPr>
          <w:rFonts w:hint="eastAsia" w:ascii="仿宋" w:hAnsi="仿宋" w:eastAsia="仿宋" w:cs="仿宋"/>
          <w:b w:val="0"/>
          <w:bCs w:val="0"/>
          <w:i w:val="0"/>
          <w:caps w:val="0"/>
          <w:color w:val="000000"/>
          <w:spacing w:val="0"/>
          <w:sz w:val="32"/>
          <w:szCs w:val="32"/>
          <w:shd w:val="clear" w:color="auto" w:fill="FFFFFF"/>
        </w:rPr>
        <w:t>就司法公正服务、普法宣传、法律援助、矛盾调解和特殊人群管理方面，获得了社会公众的较好的评价。综合工作满意度为9</w:t>
      </w:r>
      <w:r>
        <w:rPr>
          <w:rFonts w:hint="eastAsia" w:ascii="仿宋" w:hAnsi="仿宋" w:eastAsia="仿宋" w:cs="仿宋"/>
          <w:b w:val="0"/>
          <w:bCs w:val="0"/>
          <w:i w:val="0"/>
          <w:caps w:val="0"/>
          <w:color w:val="000000"/>
          <w:spacing w:val="0"/>
          <w:sz w:val="32"/>
          <w:szCs w:val="32"/>
          <w:shd w:val="clear" w:color="auto" w:fill="FFFFFF"/>
          <w:lang w:val="en-US" w:eastAsia="zh-CN"/>
        </w:rPr>
        <w:t>6</w:t>
      </w:r>
      <w:r>
        <w:rPr>
          <w:rFonts w:hint="eastAsia" w:ascii="仿宋" w:hAnsi="仿宋" w:eastAsia="仿宋" w:cs="仿宋"/>
          <w:b w:val="0"/>
          <w:bCs w:val="0"/>
          <w:i w:val="0"/>
          <w:caps w:val="0"/>
          <w:color w:val="000000"/>
          <w:spacing w:val="0"/>
          <w:sz w:val="32"/>
          <w:szCs w:val="32"/>
          <w:shd w:val="clear" w:color="auto" w:fill="FFFFFF"/>
        </w:rPr>
        <w:t>%。</w:t>
      </w:r>
    </w:p>
    <w:p w14:paraId="1AF50DA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三、部门整体支出绩效中存在问题及改进措施</w:t>
      </w:r>
    </w:p>
    <w:p w14:paraId="0F301BF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（一）主要问题及原因分析。</w:t>
      </w:r>
    </w:p>
    <w:p w14:paraId="0D4D22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lang w:val="en-US" w:eastAsia="zh-CN"/>
        </w:rPr>
      </w:pPr>
      <w:r>
        <w:rPr>
          <w:rFonts w:hint="eastAsia" w:ascii="仿宋" w:hAnsi="仿宋" w:eastAsia="仿宋" w:cs="仿宋"/>
          <w:b w:val="0"/>
          <w:bCs w:val="0"/>
          <w:i w:val="0"/>
          <w:caps w:val="0"/>
          <w:color w:val="000000"/>
          <w:spacing w:val="0"/>
          <w:sz w:val="32"/>
          <w:szCs w:val="32"/>
          <w:shd w:val="clear" w:color="auto" w:fill="FFFFFF"/>
          <w:lang w:val="en-US" w:eastAsia="zh-CN"/>
        </w:rPr>
        <w:t>对绩效评价认识不足。缺少绩效评价管理的理念，主要表现在：一是绩效评价工作不能涵盖工作的事前、事中、事后全过程。绩效评价工作形式化，使得绩效评价工作的开展走过场，导致评价结果的不公正性和没有意义。二是不能详细了解、全面认识绩效评价体系，绩效评价不能做到各科室共同参与，导致绩效评价变成针对财务部门的绩效评价。三是绩效评价过程中需要具有专业的绩效评价知识与能力，由于绩效评价的人员对绩效评价知识的掌握不全面，导致绩效评价工作虚设，制约了绩效评价工作的开展。</w:t>
      </w:r>
    </w:p>
    <w:p w14:paraId="3032F27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（二）改进的方向和具体措施。</w:t>
      </w:r>
    </w:p>
    <w:p w14:paraId="6CA5A3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caps w:val="0"/>
          <w:color w:val="000000"/>
          <w:spacing w:val="0"/>
          <w:sz w:val="32"/>
          <w:szCs w:val="32"/>
          <w:shd w:val="clear" w:color="auto" w:fill="FFFFFF"/>
          <w:lang w:val="en-US" w:eastAsia="zh-CN"/>
        </w:rPr>
      </w:pPr>
      <w:r>
        <w:rPr>
          <w:rFonts w:hint="eastAsia" w:ascii="仿宋" w:hAnsi="仿宋" w:eastAsia="仿宋" w:cs="仿宋"/>
          <w:b w:val="0"/>
          <w:bCs w:val="0"/>
          <w:i w:val="0"/>
          <w:caps w:val="0"/>
          <w:color w:val="000000"/>
          <w:spacing w:val="0"/>
          <w:sz w:val="32"/>
          <w:szCs w:val="32"/>
          <w:shd w:val="clear" w:color="auto" w:fill="FFFFFF"/>
          <w:lang w:val="en-US" w:eastAsia="zh-CN"/>
        </w:rPr>
        <w:t>健全培训机制，搞好人员培训。建立完善的培训机制，加强对绩效评价知识的培训，聘请绩效评价领域中的权威专家授课，安排与绩效管理评价有关的理论知识和实际操作考核，让全部参与绩效评价的人员充分认识绩效评价在单位管理工作中的重要性、掌握绩效评价体系和标准，提升工作的效率。在培训过程中通过相互交流找出现有绩效评价体系中的不足之处并及时改进，从而有效提升绩效评价体系的可执行性。  </w:t>
      </w:r>
    </w:p>
    <w:p w14:paraId="0B2BA1E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 w:hAnsi="仿宋" w:eastAsia="仿宋" w:cs="仿宋"/>
          <w:b/>
          <w:bCs/>
          <w:i w:val="0"/>
          <w:caps w:val="0"/>
          <w:color w:val="000000"/>
          <w:spacing w:val="0"/>
          <w:sz w:val="32"/>
          <w:szCs w:val="32"/>
          <w:shd w:val="clear" w:color="auto" w:fill="FFFFFF"/>
          <w:lang w:val="en-US" w:eastAsia="zh-CN"/>
        </w:rPr>
      </w:pPr>
      <w:r>
        <w:rPr>
          <w:rFonts w:hint="eastAsia" w:ascii="仿宋" w:hAnsi="仿宋" w:eastAsia="仿宋" w:cs="仿宋"/>
          <w:b/>
          <w:bCs/>
          <w:i w:val="0"/>
          <w:caps w:val="0"/>
          <w:color w:val="000000"/>
          <w:spacing w:val="0"/>
          <w:sz w:val="32"/>
          <w:szCs w:val="32"/>
          <w:shd w:val="clear" w:color="auto" w:fill="FFFFFF"/>
          <w:lang w:val="en-US" w:eastAsia="zh-CN"/>
        </w:rPr>
        <w:t>四、绩效自评结果拟应用和公开情况</w:t>
      </w:r>
      <w:bookmarkStart w:id="0" w:name="_GoBack"/>
      <w:bookmarkEnd w:id="0"/>
    </w:p>
    <w:p w14:paraId="4EE441D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val="0"/>
          <w:bCs w:val="0"/>
          <w:i w:val="0"/>
          <w:caps w:val="0"/>
          <w:color w:val="000000"/>
          <w:spacing w:val="0"/>
          <w:sz w:val="32"/>
          <w:szCs w:val="32"/>
          <w:shd w:val="clear" w:color="auto" w:fill="FFFFFF"/>
        </w:rPr>
      </w:pPr>
      <w:r>
        <w:rPr>
          <w:rFonts w:hint="eastAsia" w:ascii="仿宋" w:hAnsi="仿宋" w:eastAsia="仿宋" w:cs="仿宋"/>
          <w:b/>
          <w:bCs/>
          <w:i w:val="0"/>
          <w:caps w:val="0"/>
          <w:color w:val="000000"/>
          <w:spacing w:val="0"/>
          <w:sz w:val="32"/>
          <w:szCs w:val="32"/>
          <w:shd w:val="clear" w:color="auto" w:fill="FFFFFF"/>
        </w:rPr>
        <w:t>（一）绩效自评对全年工作目标起到积极的促进作用。</w:t>
      </w:r>
      <w:r>
        <w:rPr>
          <w:rFonts w:hint="eastAsia" w:ascii="仿宋" w:hAnsi="仿宋" w:eastAsia="仿宋" w:cs="仿宋"/>
          <w:b w:val="0"/>
          <w:bCs w:val="0"/>
          <w:i w:val="0"/>
          <w:caps w:val="0"/>
          <w:color w:val="000000"/>
          <w:spacing w:val="0"/>
          <w:sz w:val="32"/>
          <w:szCs w:val="32"/>
          <w:shd w:val="clear" w:color="auto" w:fill="FFFFFF"/>
        </w:rPr>
        <w:t>强调部门目标的层层分解与传递以明确岗位职责提高执行力，为明年的工作开展及实施奠定坚实的基础。我单位将绩效自评结果运用到下一年工作的统筹安排、项目资金划拨及按照工作任务的重要性来明确资金使用上，以提高工作效率保质保量完成</w:t>
      </w:r>
      <w:r>
        <w:rPr>
          <w:rFonts w:hint="eastAsia" w:ascii="仿宋" w:hAnsi="仿宋" w:eastAsia="仿宋" w:cs="仿宋"/>
          <w:b w:val="0"/>
          <w:bCs w:val="0"/>
          <w:i w:val="0"/>
          <w:caps w:val="0"/>
          <w:color w:val="000000"/>
          <w:spacing w:val="0"/>
          <w:sz w:val="32"/>
          <w:szCs w:val="32"/>
          <w:shd w:val="clear" w:color="auto" w:fill="FFFFFF"/>
          <w:lang w:eastAsia="zh-CN"/>
        </w:rPr>
        <w:t>县</w:t>
      </w:r>
      <w:r>
        <w:rPr>
          <w:rFonts w:hint="eastAsia" w:ascii="仿宋" w:hAnsi="仿宋" w:eastAsia="仿宋" w:cs="仿宋"/>
          <w:b w:val="0"/>
          <w:bCs w:val="0"/>
          <w:i w:val="0"/>
          <w:caps w:val="0"/>
          <w:color w:val="000000"/>
          <w:spacing w:val="0"/>
          <w:sz w:val="32"/>
          <w:szCs w:val="32"/>
          <w:shd w:val="clear" w:color="auto" w:fill="FFFFFF"/>
        </w:rPr>
        <w:t>委</w:t>
      </w:r>
      <w:r>
        <w:rPr>
          <w:rFonts w:hint="eastAsia" w:ascii="仿宋" w:hAnsi="仿宋" w:eastAsia="仿宋" w:cs="仿宋"/>
          <w:b w:val="0"/>
          <w:bCs w:val="0"/>
          <w:i w:val="0"/>
          <w:caps w:val="0"/>
          <w:color w:val="000000"/>
          <w:spacing w:val="0"/>
          <w:sz w:val="32"/>
          <w:szCs w:val="32"/>
          <w:shd w:val="clear" w:color="auto" w:fill="FFFFFF"/>
          <w:lang w:eastAsia="zh-CN"/>
        </w:rPr>
        <w:t>县</w:t>
      </w:r>
      <w:r>
        <w:rPr>
          <w:rFonts w:hint="eastAsia" w:ascii="仿宋" w:hAnsi="仿宋" w:eastAsia="仿宋" w:cs="仿宋"/>
          <w:b w:val="0"/>
          <w:bCs w:val="0"/>
          <w:i w:val="0"/>
          <w:caps w:val="0"/>
          <w:color w:val="000000"/>
          <w:spacing w:val="0"/>
          <w:sz w:val="32"/>
          <w:szCs w:val="32"/>
          <w:shd w:val="clear" w:color="auto" w:fill="FFFFFF"/>
        </w:rPr>
        <w:t>政府交代的各项工作。</w:t>
      </w:r>
    </w:p>
    <w:p w14:paraId="74DC90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i w:val="0"/>
          <w:caps w:val="0"/>
          <w:color w:val="000000"/>
          <w:spacing w:val="0"/>
          <w:sz w:val="32"/>
          <w:szCs w:val="32"/>
          <w:shd w:val="clear" w:color="auto" w:fill="FFFFFF"/>
        </w:rPr>
        <w:t>（二）在绩效自评工作完成后将结果放在</w:t>
      </w:r>
      <w:r>
        <w:rPr>
          <w:rFonts w:hint="eastAsia" w:ascii="仿宋" w:hAnsi="仿宋" w:eastAsia="仿宋" w:cs="仿宋"/>
          <w:b w:val="0"/>
          <w:bCs w:val="0"/>
          <w:i w:val="0"/>
          <w:caps w:val="0"/>
          <w:color w:val="000000"/>
          <w:spacing w:val="0"/>
          <w:sz w:val="32"/>
          <w:szCs w:val="32"/>
          <w:shd w:val="clear" w:color="auto" w:fill="FFFFFF"/>
          <w:lang w:eastAsia="zh-CN"/>
        </w:rPr>
        <w:t>安义县</w:t>
      </w:r>
      <w:r>
        <w:rPr>
          <w:rFonts w:hint="eastAsia" w:ascii="仿宋" w:hAnsi="仿宋" w:eastAsia="仿宋" w:cs="仿宋"/>
          <w:b w:val="0"/>
          <w:bCs w:val="0"/>
          <w:i w:val="0"/>
          <w:caps w:val="0"/>
          <w:color w:val="000000"/>
          <w:spacing w:val="0"/>
          <w:sz w:val="32"/>
          <w:szCs w:val="32"/>
          <w:shd w:val="clear" w:color="auto" w:fill="FFFFFF"/>
        </w:rPr>
        <w:t>司法局门户网站政务公开栏目中公开公示。</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BhMmY2ODUyM2VjM2I0MWU3NjdjZDkxODhjOGNiYWIifQ=="/>
  </w:docVars>
  <w:rsids>
    <w:rsidRoot w:val="00000000"/>
    <w:rsid w:val="071A4594"/>
    <w:rsid w:val="0EB278E0"/>
    <w:rsid w:val="11AA3470"/>
    <w:rsid w:val="1B394F38"/>
    <w:rsid w:val="1BF73DB9"/>
    <w:rsid w:val="259721E1"/>
    <w:rsid w:val="277E6796"/>
    <w:rsid w:val="28D42E04"/>
    <w:rsid w:val="2DDE0841"/>
    <w:rsid w:val="2F265668"/>
    <w:rsid w:val="349F3829"/>
    <w:rsid w:val="35D803B7"/>
    <w:rsid w:val="38DF444B"/>
    <w:rsid w:val="39846FFB"/>
    <w:rsid w:val="46E7041F"/>
    <w:rsid w:val="4C856E33"/>
    <w:rsid w:val="4D6867B7"/>
    <w:rsid w:val="4F6C1BDA"/>
    <w:rsid w:val="50763433"/>
    <w:rsid w:val="51397FB8"/>
    <w:rsid w:val="5BF400AC"/>
    <w:rsid w:val="5E0C1C44"/>
    <w:rsid w:val="61C75F90"/>
    <w:rsid w:val="659D0447"/>
    <w:rsid w:val="69291140"/>
    <w:rsid w:val="79FB658A"/>
    <w:rsid w:val="7DB469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iPriority w:val="0"/>
  </w:style>
  <w:style w:type="table" w:default="1" w:styleId="7">
    <w:name w:val="Normal Table"/>
    <w:semiHidden/>
    <w:uiPriority w:val="0"/>
    <w:tblPr>
      <w:tblStyle w:val="7"/>
      <w:tblCellMar>
        <w:top w:w="0" w:type="dxa"/>
        <w:left w:w="108" w:type="dxa"/>
        <w:bottom w:w="0" w:type="dxa"/>
        <w:right w:w="108" w:type="dxa"/>
      </w:tblCellMar>
    </w:tblPr>
  </w:style>
  <w:style w:type="paragraph" w:styleId="2">
    <w:name w:val="Body Text"/>
    <w:basedOn w:val="1"/>
    <w:qFormat/>
    <w:uiPriority w:val="0"/>
    <w:pPr>
      <w:spacing w:after="120"/>
    </w:pPr>
    <w:rPr>
      <w:rFonts w:eastAsia="仿宋_GB2312"/>
      <w:sz w:val="32"/>
    </w:rPr>
  </w:style>
  <w:style w:type="paragraph" w:styleId="3">
    <w:name w:val="Body Text Indent"/>
    <w:basedOn w:val="1"/>
    <w:qFormat/>
    <w:uiPriority w:val="0"/>
    <w:pPr>
      <w:adjustRightInd w:val="0"/>
      <w:snapToGrid w:val="0"/>
      <w:spacing w:line="560" w:lineRule="atLeast"/>
      <w:ind w:firstLine="640" w:firstLineChars="200"/>
    </w:pPr>
    <w:rPr>
      <w:kern w:val="0"/>
      <w:szCs w:val="28"/>
    </w:rPr>
  </w:style>
  <w:style w:type="paragraph" w:styleId="4">
    <w:name w:val="Body Text Indent 2"/>
    <w:basedOn w:val="1"/>
    <w:next w:val="2"/>
    <w:qFormat/>
    <w:uiPriority w:val="0"/>
    <w:pPr>
      <w:spacing w:before="100" w:beforeAutospacing="1" w:line="570" w:lineRule="exact"/>
      <w:ind w:firstLine="640"/>
    </w:pPr>
    <w:rPr>
      <w:rFonts w:ascii="Times New Roman" w:hAnsi="Times New Roman" w:eastAsia="仿宋_GB2312" w:cs="Times New Roman"/>
      <w:szCs w:val="21"/>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3"/>
    <w:qFormat/>
    <w:uiPriority w:val="99"/>
    <w:pPr>
      <w:ind w:firstLine="420" w:firstLineChars="200"/>
    </w:pPr>
  </w:style>
  <w:style w:type="paragraph" w:customStyle="1" w:styleId="9">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5085</Words>
  <Characters>5260</Characters>
  <Lines>0</Lines>
  <Paragraphs>0</Paragraphs>
  <TotalTime>14</TotalTime>
  <ScaleCrop>false</ScaleCrop>
  <LinksUpToDate>false</LinksUpToDate>
  <CharactersWithSpaces>5279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2022-05-30T09:38:22Z</dcterms:created>
  <dc:creator>wzsof</dc:creator>
  <cp:lastModifiedBy>云要快乐_</cp:lastModifiedBy>
  <dcterms:modified xsi:type="dcterms:W3CDTF">2025-04-25T02:26:58Z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6055BA4BA74D460E945B8DC4E3BD478E_13</vt:lpwstr>
  </property>
  <property fmtid="{D5CDD505-2E9C-101B-9397-08002B2CF9AE}" pid="4" name="KSOTemplateDocerSaveRecord">
    <vt:lpwstr>eyJoZGlkIjoiZTUwYTBmMWMwYzg0ZWYwMWRmMWRlNjk4ZTgwODViOTQiLCJ1c2VySWQiOiIzMjk5Nzc0NTEifQ==</vt:lpwstr>
  </property>
</Properties>
</file>