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仿宋" w:hAnsi="仿宋" w:eastAsia="仿宋"/>
          <w:sz w:val="32"/>
          <w:szCs w:val="22"/>
        </w:rPr>
      </w:pPr>
      <w:r>
        <w:rPr>
          <w:rFonts w:hint="eastAsia" w:ascii="仿宋" w:hAnsi="仿宋" w:eastAsia="仿宋"/>
          <w:b/>
          <w:bCs/>
          <w:sz w:val="32"/>
          <w:szCs w:val="22"/>
        </w:rPr>
        <w:t>部门整体支出绩效自评报告</w:t>
      </w:r>
    </w:p>
    <w:p>
      <w:pPr>
        <w:numPr>
          <w:ilvl w:val="0"/>
          <w:numId w:val="1"/>
        </w:numPr>
        <w:jc w:val="left"/>
        <w:rPr>
          <w:rFonts w:ascii="仿宋" w:hAnsi="仿宋" w:eastAsia="仿宋" w:cs="仿宋_GB2312"/>
          <w:sz w:val="32"/>
          <w:szCs w:val="40"/>
        </w:rPr>
      </w:pPr>
      <w:r>
        <w:rPr>
          <w:rFonts w:hint="eastAsia" w:ascii="仿宋" w:hAnsi="仿宋" w:eastAsia="仿宋" w:cs="仿宋_GB2312"/>
          <w:sz w:val="32"/>
          <w:szCs w:val="40"/>
        </w:rPr>
        <w:t>部门概况</w:t>
      </w:r>
    </w:p>
    <w:p>
      <w:pPr>
        <w:numPr>
          <w:ilvl w:val="0"/>
          <w:numId w:val="2"/>
        </w:numPr>
        <w:ind w:left="420" w:leftChars="0" w:firstLineChars="0"/>
        <w:jc w:val="left"/>
        <w:rPr>
          <w:rFonts w:ascii="仿宋" w:hAnsi="仿宋" w:eastAsia="仿宋" w:cs="仿宋_GB2312"/>
          <w:sz w:val="32"/>
          <w:szCs w:val="40"/>
        </w:rPr>
      </w:pPr>
      <w:r>
        <w:rPr>
          <w:rFonts w:hint="eastAsia" w:ascii="仿宋" w:hAnsi="仿宋" w:eastAsia="仿宋" w:cs="仿宋_GB2312"/>
          <w:sz w:val="32"/>
          <w:szCs w:val="40"/>
        </w:rPr>
        <w:t>部门主要职责职能，组织架构、人员及资产等基本情况。</w:t>
      </w:r>
    </w:p>
    <w:p>
      <w:pPr>
        <w:pStyle w:val="2"/>
        <w:adjustRightInd/>
        <w:snapToGrid/>
        <w:spacing w:line="700" w:lineRule="exact"/>
        <w:rPr>
          <w:rFonts w:hint="default" w:ascii="仿宋" w:hAnsi="宋体" w:eastAsia="仿宋" w:cs="宋体"/>
          <w:b/>
          <w:color w:val="000000"/>
          <w:kern w:val="0"/>
          <w:sz w:val="30"/>
          <w:szCs w:val="30"/>
          <w:lang w:val="en-US" w:eastAsia="zh-CN" w:bidi="ar-SA"/>
        </w:rPr>
      </w:pPr>
      <w:r>
        <w:rPr>
          <w:rFonts w:hint="eastAsia" w:ascii="仿宋" w:hAnsi="宋体" w:eastAsia="仿宋" w:cs="宋体"/>
          <w:b/>
          <w:color w:val="000000"/>
          <w:kern w:val="0"/>
          <w:sz w:val="30"/>
          <w:szCs w:val="30"/>
          <w:lang w:val="en-US" w:eastAsia="zh-CN" w:bidi="ar-SA"/>
        </w:rPr>
        <w:t>（一）部门概况</w:t>
      </w:r>
    </w:p>
    <w:p>
      <w:pPr>
        <w:pStyle w:val="2"/>
        <w:adjustRightInd/>
        <w:snapToGrid/>
        <w:spacing w:line="700" w:lineRule="exact"/>
        <w:ind w:firstLine="562"/>
        <w:rPr>
          <w:rFonts w:hint="eastAsia" w:ascii="仿宋_GB2312" w:hAnsi="仿宋_GB2312" w:cs="仿宋_GB2312"/>
          <w:sz w:val="28"/>
          <w:lang w:val="en-US" w:eastAsia="zh-CN"/>
        </w:rPr>
      </w:pPr>
      <w:r>
        <w:rPr>
          <w:rFonts w:hint="eastAsia" w:ascii="仿宋_GB2312" w:hAnsi="仿宋_GB2312" w:cs="仿宋_GB2312"/>
          <w:sz w:val="28"/>
          <w:lang w:val="en-US" w:eastAsia="zh-CN"/>
        </w:rPr>
        <w:t>1、承担组织和协调全县统计工作，确保统计数据真实、准确、及时的责任。制定全县统计政策、规划、统计制度和管理统计标准，起草统计法规和规章草案，指导全县统计工作。组织统计法律、法规的宣传贯彻和监督检查；依法查处统计违法案件。</w:t>
      </w:r>
    </w:p>
    <w:p>
      <w:pPr>
        <w:pStyle w:val="2"/>
        <w:adjustRightInd/>
        <w:snapToGrid/>
        <w:spacing w:line="700" w:lineRule="exact"/>
        <w:ind w:firstLine="562"/>
        <w:rPr>
          <w:rFonts w:hint="eastAsia" w:ascii="仿宋_GB2312" w:hAnsi="仿宋_GB2312" w:cs="仿宋_GB2312"/>
          <w:sz w:val="28"/>
          <w:lang w:val="en-US" w:eastAsia="zh-CN"/>
        </w:rPr>
      </w:pPr>
      <w:r>
        <w:rPr>
          <w:rFonts w:hint="eastAsia" w:ascii="仿宋_GB2312" w:hAnsi="仿宋_GB2312" w:cs="仿宋_GB2312"/>
          <w:sz w:val="28"/>
          <w:lang w:val="en-US" w:eastAsia="zh-CN"/>
        </w:rPr>
        <w:t>2、组织实施全县国民经济核算制度和投入产出调查，核算全县地区生产总值。</w:t>
      </w:r>
    </w:p>
    <w:p>
      <w:pPr>
        <w:pStyle w:val="2"/>
        <w:adjustRightInd/>
        <w:snapToGrid/>
        <w:spacing w:line="700" w:lineRule="exact"/>
        <w:ind w:firstLine="562"/>
        <w:rPr>
          <w:rFonts w:hint="eastAsia" w:ascii="仿宋_GB2312" w:hAnsi="仿宋_GB2312" w:cs="仿宋_GB2312"/>
          <w:sz w:val="28"/>
          <w:lang w:val="en-US" w:eastAsia="zh-CN"/>
        </w:rPr>
      </w:pPr>
      <w:r>
        <w:rPr>
          <w:rFonts w:hint="eastAsia" w:ascii="仿宋_GB2312" w:hAnsi="仿宋_GB2312" w:cs="仿宋_GB2312"/>
          <w:sz w:val="28"/>
          <w:lang w:val="en-US" w:eastAsia="zh-CN"/>
        </w:rPr>
        <w:t>3、根据国家、省、市有关部门下发的重大国情国力普查计划、方案，拟订本县的实施方案，会同有关部门组织实施人口、经济、农业等重大国情国力普查，汇总、整理和提供有关国情国力方面的统计数据。</w:t>
      </w:r>
    </w:p>
    <w:p>
      <w:pPr>
        <w:pStyle w:val="2"/>
        <w:adjustRightInd/>
        <w:snapToGrid/>
        <w:spacing w:line="700" w:lineRule="exact"/>
        <w:ind w:firstLine="562"/>
        <w:rPr>
          <w:rFonts w:hint="eastAsia" w:ascii="仿宋_GB2312" w:hAnsi="仿宋_GB2312" w:cs="仿宋_GB2312"/>
          <w:sz w:val="28"/>
          <w:lang w:val="en-US" w:eastAsia="zh-CN"/>
        </w:rPr>
      </w:pPr>
      <w:r>
        <w:rPr>
          <w:rFonts w:hint="eastAsia" w:ascii="仿宋_GB2312" w:hAnsi="仿宋_GB2312" w:cs="仿宋_GB2312"/>
          <w:sz w:val="28"/>
          <w:lang w:val="en-US" w:eastAsia="zh-CN"/>
        </w:rPr>
        <w:t>4、组织实施由上级部门部署的各类统计调查；收集、汇总、整理和提供有关调查的统计数据。</w:t>
      </w:r>
    </w:p>
    <w:p>
      <w:pPr>
        <w:pStyle w:val="2"/>
        <w:adjustRightInd/>
        <w:snapToGrid/>
        <w:spacing w:line="700" w:lineRule="exact"/>
        <w:ind w:firstLine="562"/>
        <w:rPr>
          <w:rFonts w:hint="eastAsia" w:ascii="仿宋_GB2312" w:hAnsi="仿宋_GB2312" w:cs="仿宋_GB2312"/>
          <w:sz w:val="28"/>
          <w:lang w:val="en-US" w:eastAsia="zh-CN"/>
        </w:rPr>
      </w:pPr>
      <w:r>
        <w:rPr>
          <w:rFonts w:hint="eastAsia" w:ascii="仿宋_GB2312" w:hAnsi="仿宋_GB2312" w:cs="仿宋_GB2312"/>
          <w:sz w:val="28"/>
          <w:lang w:val="en-US" w:eastAsia="zh-CN"/>
        </w:rPr>
        <w:t>5、组织协调全县、各部门的经济、社会、科技、资源环境和非金融资产统计调查，统一核定、管理、公布全县性基本统计资料，定期发布全县国民经济和社会发展情况的统计信息。开展农村城镇居民人均可支配收入抽样调查、小微企业和个体户跟踪调查等工作。</w:t>
      </w:r>
    </w:p>
    <w:p>
      <w:pPr>
        <w:pStyle w:val="2"/>
        <w:adjustRightInd/>
        <w:snapToGrid/>
        <w:spacing w:line="700" w:lineRule="exact"/>
        <w:ind w:firstLine="562"/>
        <w:rPr>
          <w:rFonts w:hint="eastAsia" w:ascii="仿宋_GB2312" w:hAnsi="仿宋_GB2312" w:cs="仿宋_GB2312"/>
          <w:sz w:val="28"/>
          <w:lang w:val="en-US" w:eastAsia="zh-CN"/>
        </w:rPr>
      </w:pPr>
      <w:r>
        <w:rPr>
          <w:rFonts w:hint="eastAsia" w:ascii="仿宋_GB2312" w:hAnsi="仿宋_GB2312" w:cs="仿宋_GB2312"/>
          <w:sz w:val="28"/>
          <w:lang w:val="en-US" w:eastAsia="zh-CN"/>
        </w:rPr>
        <w:t>6、对国民经济、社会发展、科技进步和资源环境等情况进行统计分析、统计预测和统计监督，向县委、县政府及有关部门提供统计信息和咨询建议。</w:t>
      </w:r>
    </w:p>
    <w:p>
      <w:pPr>
        <w:pStyle w:val="2"/>
        <w:adjustRightInd/>
        <w:snapToGrid/>
        <w:spacing w:line="700" w:lineRule="exact"/>
        <w:ind w:firstLine="562"/>
        <w:rPr>
          <w:rFonts w:hint="eastAsia" w:ascii="仿宋_GB2312" w:hAnsi="仿宋_GB2312" w:cs="仿宋_GB2312"/>
          <w:sz w:val="28"/>
          <w:lang w:val="en-US" w:eastAsia="zh-CN"/>
        </w:rPr>
      </w:pPr>
      <w:r>
        <w:rPr>
          <w:rFonts w:hint="eastAsia" w:ascii="仿宋_GB2312" w:hAnsi="仿宋_GB2312" w:cs="仿宋_GB2312"/>
          <w:sz w:val="28"/>
          <w:lang w:val="en-US" w:eastAsia="zh-CN"/>
        </w:rPr>
        <w:t>7、审查各乡镇、各部门统计调查项目，指导专业统计基础工作、统计基层业务基础建设，组织建立服务业统计信息管理制度，建立健全统计数据质量审核、监控和评估制度，开展对重要统计数据的审核、监控和评估。</w:t>
      </w:r>
    </w:p>
    <w:p>
      <w:pPr>
        <w:pStyle w:val="2"/>
        <w:adjustRightInd/>
        <w:snapToGrid/>
        <w:spacing w:line="700" w:lineRule="exact"/>
        <w:ind w:firstLine="562"/>
        <w:rPr>
          <w:rFonts w:hint="eastAsia" w:ascii="仿宋_GB2312" w:hAnsi="仿宋_GB2312" w:cs="仿宋_GB2312"/>
          <w:sz w:val="28"/>
          <w:lang w:val="en-US" w:eastAsia="zh-CN"/>
        </w:rPr>
      </w:pPr>
      <w:r>
        <w:rPr>
          <w:rFonts w:hint="eastAsia" w:ascii="仿宋_GB2312" w:hAnsi="仿宋_GB2312" w:cs="仿宋_GB2312"/>
          <w:sz w:val="28"/>
          <w:lang w:val="en-US" w:eastAsia="zh-CN"/>
        </w:rPr>
        <w:t>8、统一管理县农村抽样调查队、县统计局经济调查队的工作；指导全县统计专业技术队伍建设，参与组织管理全县统计专业资格考试和从业资格认定工作，管理使用县统计部门由中央下拨的统计经费。</w:t>
      </w:r>
    </w:p>
    <w:p>
      <w:pPr>
        <w:pStyle w:val="2"/>
        <w:adjustRightInd/>
        <w:snapToGrid/>
        <w:spacing w:line="700" w:lineRule="exact"/>
        <w:ind w:firstLine="562"/>
        <w:rPr>
          <w:rFonts w:hint="eastAsia" w:ascii="仿宋_GB2312" w:hAnsi="仿宋_GB2312" w:cs="仿宋_GB2312"/>
          <w:sz w:val="28"/>
          <w:lang w:val="en-US" w:eastAsia="zh-CN"/>
        </w:rPr>
      </w:pPr>
      <w:r>
        <w:rPr>
          <w:rFonts w:hint="eastAsia" w:ascii="仿宋_GB2312" w:hAnsi="仿宋_GB2312" w:cs="仿宋_GB2312"/>
          <w:sz w:val="28"/>
          <w:lang w:val="en-US" w:eastAsia="zh-CN"/>
        </w:rPr>
        <w:t>9、逐步建立并管理全县统计信息自动化系统和统计数据库系统。</w:t>
      </w:r>
    </w:p>
    <w:p>
      <w:pPr>
        <w:pStyle w:val="2"/>
        <w:adjustRightInd/>
        <w:snapToGrid/>
        <w:spacing w:line="700" w:lineRule="exact"/>
        <w:ind w:firstLine="562"/>
        <w:rPr>
          <w:rFonts w:hint="eastAsia" w:ascii="仿宋_GB2312" w:hAnsi="仿宋_GB2312" w:cs="仿宋_GB2312"/>
          <w:sz w:val="28"/>
          <w:lang w:val="en-US" w:eastAsia="zh-CN"/>
        </w:rPr>
      </w:pPr>
      <w:r>
        <w:rPr>
          <w:rFonts w:hint="eastAsia" w:ascii="仿宋_GB2312" w:hAnsi="仿宋_GB2312" w:cs="仿宋_GB2312"/>
          <w:sz w:val="28"/>
          <w:lang w:val="en-US" w:eastAsia="zh-CN"/>
        </w:rPr>
        <w:t>10、负责推进、指导、协调、监督本部门的政府信息公开工作。</w:t>
      </w:r>
    </w:p>
    <w:p>
      <w:pPr>
        <w:pStyle w:val="2"/>
        <w:adjustRightInd/>
        <w:snapToGrid/>
        <w:spacing w:line="700" w:lineRule="exact"/>
        <w:ind w:firstLine="562"/>
        <w:rPr>
          <w:rFonts w:hint="default" w:ascii="仿宋_GB2312" w:hAnsi="仿宋_GB2312" w:cs="仿宋_GB2312"/>
          <w:sz w:val="28"/>
          <w:lang w:val="en-US" w:eastAsia="zh-CN"/>
        </w:rPr>
      </w:pPr>
      <w:r>
        <w:rPr>
          <w:rFonts w:hint="eastAsia" w:ascii="仿宋_GB2312" w:hAnsi="仿宋_GB2312" w:cs="仿宋_GB2312"/>
          <w:sz w:val="28"/>
          <w:lang w:val="en-US" w:eastAsia="zh-CN"/>
        </w:rPr>
        <w:t>11、承办县委、县人民政府交办的其他事项。</w:t>
      </w:r>
    </w:p>
    <w:p>
      <w:pPr>
        <w:pStyle w:val="2"/>
        <w:adjustRightInd/>
        <w:snapToGrid/>
        <w:spacing w:line="700" w:lineRule="exact"/>
        <w:rPr>
          <w:rFonts w:hint="eastAsia" w:ascii="仿宋" w:hAnsi="宋体" w:eastAsia="仿宋" w:cs="宋体"/>
          <w:b/>
          <w:color w:val="000000"/>
          <w:kern w:val="0"/>
          <w:sz w:val="30"/>
          <w:szCs w:val="30"/>
          <w:lang w:val="en-US" w:eastAsia="zh-CN" w:bidi="ar-SA"/>
        </w:rPr>
      </w:pPr>
      <w:r>
        <w:rPr>
          <w:rFonts w:hint="eastAsia" w:ascii="仿宋" w:hAnsi="宋体" w:eastAsia="仿宋" w:cs="宋体"/>
          <w:b/>
          <w:color w:val="000000"/>
          <w:kern w:val="0"/>
          <w:sz w:val="30"/>
          <w:szCs w:val="30"/>
          <w:lang w:val="en-US" w:eastAsia="zh-CN" w:bidi="ar-SA"/>
        </w:rPr>
        <w:t>（二）部门人员机构构成和内控情况</w:t>
      </w:r>
    </w:p>
    <w:p>
      <w:pPr>
        <w:pStyle w:val="2"/>
        <w:adjustRightInd/>
        <w:snapToGrid/>
        <w:spacing w:line="700" w:lineRule="exact"/>
        <w:ind w:firstLine="562"/>
        <w:rPr>
          <w:rFonts w:hint="eastAsia" w:ascii="仿宋_GB2312" w:hAnsi="仿宋_GB2312" w:cs="仿宋_GB2312"/>
          <w:sz w:val="28"/>
          <w:lang w:val="en-US" w:eastAsia="zh-CN"/>
        </w:rPr>
      </w:pPr>
      <w:r>
        <w:rPr>
          <w:rFonts w:hint="eastAsia" w:ascii="仿宋_GB2312" w:hAnsi="仿宋_GB2312" w:cs="仿宋_GB2312"/>
          <w:sz w:val="28"/>
          <w:lang w:val="en-US" w:eastAsia="zh-CN"/>
        </w:rPr>
        <w:t>县统计局内设4个职能科室。</w:t>
      </w:r>
    </w:p>
    <w:p>
      <w:pPr>
        <w:pStyle w:val="2"/>
        <w:adjustRightInd/>
        <w:snapToGrid/>
        <w:spacing w:line="700" w:lineRule="exact"/>
        <w:ind w:firstLine="562"/>
        <w:rPr>
          <w:rFonts w:hint="eastAsia" w:ascii="仿宋_GB2312" w:hAnsi="仿宋_GB2312" w:cs="仿宋_GB2312"/>
          <w:sz w:val="28"/>
          <w:lang w:val="en-US" w:eastAsia="zh-CN"/>
        </w:rPr>
      </w:pPr>
      <w:r>
        <w:rPr>
          <w:rFonts w:hint="eastAsia" w:ascii="仿宋_GB2312" w:hAnsi="仿宋_GB2312" w:cs="仿宋_GB2312"/>
          <w:sz w:val="28"/>
          <w:lang w:val="en-US" w:eastAsia="zh-CN"/>
        </w:rPr>
        <w:t>1、办公室</w:t>
      </w:r>
    </w:p>
    <w:p>
      <w:pPr>
        <w:pStyle w:val="2"/>
        <w:adjustRightInd/>
        <w:snapToGrid/>
        <w:spacing w:line="700" w:lineRule="exact"/>
        <w:ind w:firstLine="562"/>
        <w:rPr>
          <w:rFonts w:hint="eastAsia" w:ascii="仿宋_GB2312" w:hAnsi="仿宋_GB2312" w:cs="仿宋_GB2312"/>
          <w:sz w:val="28"/>
          <w:lang w:val="en-US" w:eastAsia="zh-CN"/>
        </w:rPr>
      </w:pPr>
      <w:r>
        <w:rPr>
          <w:rFonts w:hint="eastAsia" w:ascii="仿宋_GB2312" w:hAnsi="仿宋_GB2312" w:cs="仿宋_GB2312"/>
          <w:sz w:val="28"/>
          <w:lang w:val="en-US" w:eastAsia="zh-CN"/>
        </w:rPr>
        <w:t>综合协调、管理全局行政工作；负责政务信息的传递与反馈及文秘工作；负责局机关的事务、财务管理工作。</w:t>
      </w:r>
    </w:p>
    <w:p>
      <w:pPr>
        <w:pStyle w:val="2"/>
        <w:adjustRightInd/>
        <w:snapToGrid/>
        <w:spacing w:line="700" w:lineRule="exact"/>
        <w:ind w:firstLine="562"/>
        <w:rPr>
          <w:rFonts w:hint="eastAsia" w:ascii="仿宋_GB2312" w:hAnsi="仿宋_GB2312" w:cs="仿宋_GB2312"/>
          <w:sz w:val="28"/>
          <w:lang w:val="en-US" w:eastAsia="zh-CN"/>
        </w:rPr>
      </w:pPr>
      <w:r>
        <w:rPr>
          <w:rFonts w:hint="eastAsia" w:ascii="仿宋_GB2312" w:hAnsi="仿宋_GB2312" w:cs="仿宋_GB2312"/>
          <w:sz w:val="28"/>
          <w:lang w:val="en-US" w:eastAsia="zh-CN"/>
        </w:rPr>
        <w:t>2、综合科</w:t>
      </w:r>
    </w:p>
    <w:p>
      <w:pPr>
        <w:pStyle w:val="2"/>
        <w:adjustRightInd/>
        <w:snapToGrid/>
        <w:spacing w:line="700" w:lineRule="exact"/>
        <w:ind w:firstLine="562"/>
        <w:rPr>
          <w:rFonts w:hint="eastAsia" w:ascii="仿宋_GB2312" w:hAnsi="仿宋_GB2312" w:cs="仿宋_GB2312"/>
          <w:sz w:val="28"/>
          <w:lang w:val="en-US" w:eastAsia="zh-CN"/>
        </w:rPr>
      </w:pPr>
      <w:r>
        <w:rPr>
          <w:rFonts w:hint="eastAsia" w:ascii="仿宋_GB2312" w:hAnsi="仿宋_GB2312" w:cs="仿宋_GB2312"/>
          <w:sz w:val="28"/>
          <w:lang w:val="en-US" w:eastAsia="zh-CN"/>
        </w:rPr>
        <w:t>组织实施上级统计部门下达的各种报表制度；统一核定、管理、公布、出版全县性基本统计资料；对全县经济运行状况进行统计监测、预警，分析研究经济社会重大问题，提出宏观调控咨询建议；组织实施全县国民经济核算制度，核算全县生产总值；承担投入产出调查；开展全县非公有制经济核算工作。对非金融资产、农村城镇居民人均可支配收入、小微企业和个体户的有关数据进行监测。</w:t>
      </w:r>
    </w:p>
    <w:p>
      <w:pPr>
        <w:pStyle w:val="2"/>
        <w:adjustRightInd/>
        <w:snapToGrid/>
        <w:spacing w:line="700" w:lineRule="exact"/>
        <w:ind w:firstLine="562"/>
        <w:rPr>
          <w:rFonts w:hint="eastAsia" w:ascii="仿宋_GB2312" w:hAnsi="仿宋_GB2312" w:cs="仿宋_GB2312"/>
          <w:sz w:val="28"/>
          <w:lang w:val="en-US" w:eastAsia="zh-CN"/>
        </w:rPr>
      </w:pPr>
      <w:r>
        <w:rPr>
          <w:rFonts w:hint="eastAsia" w:ascii="仿宋_GB2312" w:hAnsi="仿宋_GB2312" w:cs="仿宋_GB2312"/>
          <w:sz w:val="28"/>
          <w:lang w:val="en-US" w:eastAsia="zh-CN"/>
        </w:rPr>
        <w:t>3、法规制度科</w:t>
      </w:r>
    </w:p>
    <w:p>
      <w:pPr>
        <w:pStyle w:val="2"/>
        <w:adjustRightInd/>
        <w:snapToGrid/>
        <w:spacing w:line="700" w:lineRule="exact"/>
        <w:ind w:firstLine="562"/>
        <w:rPr>
          <w:rFonts w:hint="eastAsia" w:ascii="仿宋_GB2312" w:hAnsi="仿宋_GB2312" w:cs="仿宋_GB2312"/>
          <w:sz w:val="28"/>
          <w:lang w:val="en-US" w:eastAsia="zh-CN"/>
        </w:rPr>
      </w:pPr>
      <w:r>
        <w:rPr>
          <w:rFonts w:hint="eastAsia" w:ascii="仿宋_GB2312" w:hAnsi="仿宋_GB2312" w:cs="仿宋_GB2312"/>
          <w:sz w:val="28"/>
          <w:lang w:val="en-US" w:eastAsia="zh-CN"/>
        </w:rPr>
        <w:t>组织贯彻国家、省、市统计调查制度；拟定全县统计制度改革计划；审查各乡镇、各部门统计调查计划、调查方案；管理统计标准；组织统计法律、法规的宣传贯彻和监督检查；依法检查、处理统计违法案件；负责统计行政许可项目的实施与监督，办理统计行政复议、应诉和其他法律性事务。</w:t>
      </w:r>
    </w:p>
    <w:p>
      <w:pPr>
        <w:pStyle w:val="2"/>
        <w:adjustRightInd/>
        <w:snapToGrid/>
        <w:spacing w:line="700" w:lineRule="exact"/>
        <w:ind w:firstLine="562"/>
        <w:rPr>
          <w:rFonts w:hint="eastAsia" w:ascii="仿宋_GB2312" w:hAnsi="仿宋_GB2312" w:cs="仿宋_GB2312"/>
          <w:sz w:val="28"/>
          <w:lang w:val="en-US" w:eastAsia="zh-CN"/>
        </w:rPr>
      </w:pPr>
      <w:r>
        <w:rPr>
          <w:rFonts w:hint="eastAsia" w:ascii="仿宋_GB2312" w:hAnsi="仿宋_GB2312" w:cs="仿宋_GB2312"/>
          <w:sz w:val="28"/>
          <w:lang w:val="en-US" w:eastAsia="zh-CN"/>
        </w:rPr>
        <w:t>4、普查办公室</w:t>
      </w:r>
    </w:p>
    <w:p>
      <w:pPr>
        <w:pStyle w:val="2"/>
        <w:adjustRightInd/>
        <w:snapToGrid/>
        <w:spacing w:line="700" w:lineRule="exact"/>
        <w:ind w:firstLine="562"/>
        <w:rPr>
          <w:rFonts w:hint="eastAsia" w:ascii="仿宋_GB2312" w:hAnsi="仿宋_GB2312" w:cs="仿宋_GB2312"/>
          <w:sz w:val="28"/>
          <w:lang w:val="en-US" w:eastAsia="zh-CN"/>
        </w:rPr>
      </w:pPr>
      <w:r>
        <w:rPr>
          <w:rFonts w:hint="eastAsia" w:ascii="仿宋_GB2312" w:hAnsi="仿宋_GB2312" w:cs="仿宋_GB2312"/>
          <w:sz w:val="28"/>
          <w:lang w:val="en-US" w:eastAsia="zh-CN"/>
        </w:rPr>
        <w:t>会同有关部门组织实施人口、经济、农业等重大国情国力普查；组织实施服务、科技环保、人口、劳动力、群众安全感等各类专项统计调查；收集、汇总有关调查的统计数据；负责研究解决普查专业技术方面的各类问题；负责指导基层进行各种普查和专项统计调查工作；负责普查、专项调查资料的整理和开发，进行课题研究和统计分析。</w:t>
      </w:r>
    </w:p>
    <w:p>
      <w:pPr>
        <w:spacing w:line="580" w:lineRule="exact"/>
        <w:ind w:firstLine="645"/>
        <w:rPr>
          <w:rFonts w:hint="eastAsia" w:ascii="仿宋_GB2312" w:hAnsi="仿宋_GB2312" w:cs="仿宋_GB2312"/>
          <w:sz w:val="28"/>
          <w:lang w:val="en-US" w:eastAsia="zh-CN"/>
        </w:rPr>
      </w:pPr>
      <w:r>
        <w:rPr>
          <w:rFonts w:hint="eastAsia" w:ascii="仿宋_GB2312" w:hAnsi="仿宋_GB2312" w:cs="仿宋_GB2312"/>
          <w:sz w:val="28"/>
          <w:lang w:val="en-US" w:eastAsia="zh-CN"/>
        </w:rPr>
        <w:t>县统计局机关行政编制7名，工勤事业编制1名（工勤事业编制人员只出不进）。核定领导职数3名，其中：局长1名、副局长2名；内设机构领导职数4名。</w:t>
      </w:r>
    </w:p>
    <w:p>
      <w:pPr>
        <w:spacing w:line="580" w:lineRule="exact"/>
        <w:ind w:firstLine="645"/>
        <w:rPr>
          <w:rFonts w:hint="eastAsia" w:ascii="仿宋_GB2312" w:hAnsi="仿宋_GB2312" w:cs="仿宋_GB2312"/>
          <w:sz w:val="28"/>
          <w:szCs w:val="22"/>
          <w:lang w:val="en-US" w:eastAsia="zh-CN"/>
        </w:rPr>
      </w:pPr>
      <w:r>
        <w:rPr>
          <w:rFonts w:hint="eastAsia" w:ascii="仿宋_GB2312" w:hAnsi="仿宋_GB2312" w:cs="仿宋_GB2312"/>
          <w:sz w:val="28"/>
          <w:szCs w:val="22"/>
          <w:lang w:val="en-US" w:eastAsia="zh-CN"/>
        </w:rPr>
        <w:t>所属事业单位设置：</w:t>
      </w:r>
    </w:p>
    <w:p>
      <w:pPr>
        <w:spacing w:line="580" w:lineRule="exact"/>
        <w:ind w:firstLine="645"/>
        <w:rPr>
          <w:rFonts w:hint="eastAsia" w:ascii="仿宋_GB2312" w:hAnsi="仿宋_GB2312" w:cs="仿宋_GB2312"/>
          <w:sz w:val="28"/>
          <w:szCs w:val="22"/>
          <w:lang w:val="en-US" w:eastAsia="zh-CN"/>
        </w:rPr>
      </w:pPr>
      <w:r>
        <w:rPr>
          <w:rFonts w:hint="eastAsia" w:ascii="仿宋_GB2312" w:hAnsi="仿宋_GB2312" w:cs="仿宋_GB2312"/>
          <w:sz w:val="28"/>
          <w:szCs w:val="22"/>
          <w:lang w:val="en-US" w:eastAsia="zh-CN"/>
        </w:rPr>
        <w:t>1. 安义县统计局经济调查队，正股级建制，财政全额拨款，事业编制19名，核定领导职数3名，其中：队长1名、副队长2名。</w:t>
      </w:r>
    </w:p>
    <w:p>
      <w:pPr>
        <w:spacing w:line="580" w:lineRule="exact"/>
        <w:ind w:firstLine="645"/>
        <w:rPr>
          <w:rFonts w:hint="eastAsia" w:ascii="仿宋_GB2312" w:hAnsi="仿宋_GB2312" w:cs="仿宋_GB2312"/>
          <w:sz w:val="28"/>
          <w:szCs w:val="22"/>
          <w:lang w:val="en-US" w:eastAsia="zh-CN"/>
        </w:rPr>
      </w:pPr>
      <w:r>
        <w:rPr>
          <w:rFonts w:hint="eastAsia" w:ascii="仿宋_GB2312" w:hAnsi="仿宋_GB2312" w:cs="仿宋_GB2312"/>
          <w:sz w:val="28"/>
          <w:szCs w:val="22"/>
          <w:lang w:val="en-US" w:eastAsia="zh-CN"/>
        </w:rPr>
        <w:t>2．安义县农村抽样调查队，正股级建制，财政全额拨款，事业编制3名，核定领导职数1名。</w:t>
      </w:r>
    </w:p>
    <w:p>
      <w:pPr>
        <w:ind w:left="420"/>
        <w:jc w:val="left"/>
        <w:rPr>
          <w:rFonts w:ascii="仿宋" w:hAnsi="仿宋" w:eastAsia="仿宋" w:cs="仿宋_GB2312"/>
          <w:sz w:val="32"/>
          <w:szCs w:val="40"/>
        </w:rPr>
      </w:pPr>
    </w:p>
    <w:p>
      <w:pPr>
        <w:numPr>
          <w:ilvl w:val="0"/>
          <w:numId w:val="2"/>
        </w:numPr>
        <w:ind w:left="420" w:leftChars="0" w:firstLineChars="0"/>
        <w:jc w:val="left"/>
        <w:rPr>
          <w:rFonts w:ascii="仿宋" w:hAnsi="仿宋" w:eastAsia="仿宋" w:cs="仿宋_GB2312"/>
          <w:sz w:val="32"/>
          <w:szCs w:val="40"/>
        </w:rPr>
      </w:pPr>
      <w:r>
        <w:rPr>
          <w:rFonts w:hint="eastAsia" w:ascii="仿宋" w:hAnsi="仿宋" w:eastAsia="仿宋" w:cs="仿宋_GB2312"/>
          <w:sz w:val="32"/>
          <w:szCs w:val="40"/>
        </w:rPr>
        <w:t>当年部门履职总体目标、工作任务。</w:t>
      </w:r>
    </w:p>
    <w:p>
      <w:pPr>
        <w:spacing w:line="580" w:lineRule="exact"/>
        <w:ind w:firstLine="645"/>
        <w:rPr>
          <w:rFonts w:hint="eastAsia" w:ascii="仿宋_GB2312" w:hAnsi="仿宋_GB2312" w:cs="仿宋_GB2312"/>
          <w:sz w:val="28"/>
          <w:szCs w:val="22"/>
          <w:lang w:val="en-US" w:eastAsia="zh-CN"/>
        </w:rPr>
      </w:pPr>
      <w:r>
        <w:rPr>
          <w:rFonts w:hint="eastAsia" w:ascii="仿宋_GB2312" w:hAnsi="仿宋_GB2312" w:cs="仿宋_GB2312"/>
          <w:sz w:val="28"/>
          <w:szCs w:val="22"/>
          <w:lang w:val="en-US" w:eastAsia="zh-CN"/>
        </w:rPr>
        <w:t>1、做好企业统计人员培训和企业常规督查工作。扎实做好综合、工业、农业、能源、投资、贸易、劳资、文化产业、科技、基本单位名录库年报、季报、月报工作，同时推进企业一套表联网直报工作，针对所有规上工业、规上服务业、建筑业、房地产业、固定投资等企业每年进行一次常规督导，对企业和村镇统计人员进行培训。</w:t>
      </w:r>
    </w:p>
    <w:p>
      <w:pPr>
        <w:spacing w:line="580" w:lineRule="exact"/>
        <w:ind w:firstLine="645"/>
        <w:rPr>
          <w:rFonts w:hint="eastAsia" w:ascii="仿宋_GB2312" w:hAnsi="仿宋_GB2312" w:cs="仿宋_GB2312"/>
          <w:sz w:val="28"/>
          <w:szCs w:val="22"/>
          <w:lang w:val="en-US" w:eastAsia="zh-CN"/>
        </w:rPr>
      </w:pPr>
      <w:r>
        <w:rPr>
          <w:rFonts w:hint="eastAsia" w:ascii="仿宋_GB2312" w:hAnsi="仿宋_GB2312" w:cs="仿宋_GB2312"/>
          <w:sz w:val="28"/>
          <w:szCs w:val="22"/>
          <w:lang w:val="en-US" w:eastAsia="zh-CN"/>
        </w:rPr>
        <w:t>2、扎实推进第五次全国经济普查工作。根据上级工作部署，确保工作进度，落实普查范围，严抓数据质量，积极做好第五次全国经济普查筹备工作。</w:t>
      </w:r>
    </w:p>
    <w:p>
      <w:pPr>
        <w:spacing w:line="580" w:lineRule="exact"/>
        <w:ind w:firstLine="645"/>
        <w:rPr>
          <w:rFonts w:hint="eastAsia" w:ascii="仿宋_GB2312" w:hAnsi="仿宋_GB2312" w:cs="仿宋_GB2312"/>
          <w:sz w:val="28"/>
          <w:szCs w:val="22"/>
          <w:lang w:val="zh-CN" w:eastAsia="zh-CN"/>
        </w:rPr>
      </w:pPr>
      <w:r>
        <w:rPr>
          <w:rFonts w:hint="eastAsia" w:ascii="仿宋_GB2312" w:hAnsi="仿宋_GB2312" w:cs="仿宋_GB2312"/>
          <w:sz w:val="28"/>
          <w:szCs w:val="22"/>
          <w:lang w:val="en-US" w:eastAsia="zh-CN"/>
        </w:rPr>
        <w:t>3、继续强化和规范乡镇、部门统计基础工作。加强乡镇和部门统计基础工作的规范化建设，建立和完善各项统计规章制度，确保统计数据质量。强化统计基层基础建设、继续加强全县统计基层基础工作。一是提高思想认识，加强组织领导；二是明确工作目标，强化责任意识；三是落实工作责任，扎实有序推进；四是扩大工作成果，建立长效机制。</w:t>
      </w:r>
    </w:p>
    <w:p>
      <w:pPr>
        <w:spacing w:line="580" w:lineRule="exact"/>
        <w:ind w:firstLine="645"/>
        <w:rPr>
          <w:rFonts w:hint="eastAsia" w:ascii="仿宋_GB2312" w:hAnsi="仿宋_GB2312" w:cs="仿宋_GB2312"/>
          <w:sz w:val="28"/>
          <w:szCs w:val="22"/>
          <w:lang w:val="en-US" w:eastAsia="zh-CN"/>
        </w:rPr>
      </w:pPr>
      <w:r>
        <w:rPr>
          <w:rFonts w:hint="eastAsia" w:ascii="仿宋_GB2312" w:hAnsi="仿宋_GB2312" w:cs="仿宋_GB2312"/>
          <w:sz w:val="28"/>
          <w:szCs w:val="22"/>
          <w:lang w:val="en-US" w:eastAsia="zh-CN"/>
        </w:rPr>
        <w:t>4、切实加强统计执法，努力做到依法统计。加大执法力度，进一步提高数据质量。要坚持经常性的统计法制宣传，特别是对统计调查对象的统计法制宣传，营造一个全社会都来学法、懂法、用法的法制环境，促使统计调查对象自觉接受调查，及时、如实提供统计调查数据，制止虚报、瞒报、拒报、迟报统计数据的违法行为。</w:t>
      </w:r>
    </w:p>
    <w:p>
      <w:pPr>
        <w:spacing w:line="580" w:lineRule="exact"/>
        <w:ind w:firstLine="645"/>
        <w:rPr>
          <w:rFonts w:hint="eastAsia" w:ascii="仿宋_GB2312" w:hAnsi="仿宋_GB2312" w:cs="仿宋_GB2312"/>
          <w:sz w:val="28"/>
          <w:szCs w:val="22"/>
          <w:lang w:val="en-US" w:eastAsia="zh-CN"/>
        </w:rPr>
      </w:pPr>
      <w:r>
        <w:rPr>
          <w:rFonts w:hint="eastAsia" w:ascii="仿宋_GB2312" w:hAnsi="仿宋_GB2312" w:cs="仿宋_GB2312"/>
          <w:sz w:val="28"/>
          <w:szCs w:val="22"/>
          <w:lang w:val="en-US" w:eastAsia="zh-CN"/>
        </w:rPr>
        <w:t>5、努力向社会各界提供优质统计服务。紧紧围绕县委、县政府中心工作，针对经济和社会生活中的热点和难点，积极开发和运用统计数据，加强统计信息服务和提高统计信息质量，继续加大统计分析和专题调研的工作力度，向县委、县政府、县直部门、各乡镇以及社会各界提供优质的统计服务。</w:t>
      </w:r>
    </w:p>
    <w:p>
      <w:pPr>
        <w:spacing w:line="580" w:lineRule="exact"/>
        <w:ind w:firstLine="645"/>
        <w:rPr>
          <w:rFonts w:hint="eastAsia" w:ascii="仿宋_GB2312" w:hAnsi="仿宋_GB2312" w:cs="仿宋_GB2312"/>
          <w:sz w:val="28"/>
          <w:szCs w:val="22"/>
          <w:lang w:val="en-US" w:eastAsia="zh-CN"/>
        </w:rPr>
      </w:pPr>
      <w:r>
        <w:rPr>
          <w:rFonts w:hint="eastAsia" w:ascii="仿宋_GB2312" w:hAnsi="仿宋_GB2312" w:cs="仿宋_GB2312"/>
          <w:sz w:val="28"/>
          <w:szCs w:val="22"/>
          <w:lang w:val="en-US" w:eastAsia="zh-CN"/>
        </w:rPr>
        <w:t>6、做好精神文明建设工作。巩固县级文明单位创建成果，以各种文明创建活动为载体，着力从培育文明素质、靓化文明环境、打造文明队伍、提升文明形象出发，大力弘扬雷锋精神和志愿服务理念，切实做到围绕中心，服务大局，进一步推动文明创建工作提档升级，努力实现创建工作大跨步飞跃。</w:t>
      </w:r>
    </w:p>
    <w:p>
      <w:pPr>
        <w:ind w:left="420" w:firstLine="640" w:firstLineChars="200"/>
        <w:jc w:val="left"/>
        <w:rPr>
          <w:rFonts w:hint="eastAsia" w:ascii="仿宋" w:hAnsi="仿宋" w:eastAsia="仿宋" w:cs="仿宋_GB2312"/>
          <w:sz w:val="32"/>
          <w:szCs w:val="40"/>
        </w:rPr>
      </w:pPr>
    </w:p>
    <w:p>
      <w:pPr>
        <w:pStyle w:val="10"/>
        <w:spacing w:line="520" w:lineRule="exact"/>
        <w:ind w:left="420" w:firstLine="0" w:firstLineChars="0"/>
        <w:rPr>
          <w:rFonts w:ascii="仿宋" w:hAnsi="仿宋" w:eastAsia="仿宋" w:cs="仿宋_GB2312"/>
          <w:sz w:val="32"/>
          <w:szCs w:val="40"/>
        </w:rPr>
      </w:pPr>
    </w:p>
    <w:p>
      <w:pPr>
        <w:numPr>
          <w:ilvl w:val="0"/>
          <w:numId w:val="2"/>
        </w:numPr>
        <w:ind w:left="420" w:leftChars="0" w:firstLineChars="0"/>
        <w:jc w:val="left"/>
        <w:rPr>
          <w:rFonts w:ascii="仿宋" w:hAnsi="仿宋" w:eastAsia="仿宋" w:cs="仿宋_GB2312"/>
          <w:sz w:val="32"/>
          <w:szCs w:val="40"/>
        </w:rPr>
      </w:pPr>
      <w:r>
        <w:rPr>
          <w:rFonts w:hint="eastAsia" w:ascii="仿宋" w:hAnsi="仿宋" w:eastAsia="仿宋" w:cs="仿宋_GB2312"/>
          <w:sz w:val="32"/>
          <w:szCs w:val="40"/>
        </w:rPr>
        <w:t>当年部门年度整体支出绩效目标。</w:t>
      </w:r>
    </w:p>
    <w:p>
      <w:pPr>
        <w:numPr>
          <w:ilvl w:val="0"/>
          <w:numId w:val="0"/>
        </w:numPr>
        <w:ind w:firstLine="560" w:firstLineChars="200"/>
        <w:jc w:val="left"/>
        <w:rPr>
          <w:rFonts w:hint="default" w:ascii="仿宋" w:hAnsi="仿宋" w:eastAsia="仿宋" w:cs="仿宋_GB2312"/>
          <w:sz w:val="32"/>
          <w:szCs w:val="40"/>
          <w:lang w:val="en-US" w:eastAsia="zh-CN"/>
        </w:rPr>
      </w:pPr>
      <w:r>
        <w:rPr>
          <w:rFonts w:hint="eastAsia" w:ascii="仿宋_GB2312" w:hAnsi="仿宋_GB2312" w:cs="仿宋_GB2312"/>
          <w:sz w:val="28"/>
          <w:szCs w:val="22"/>
          <w:lang w:val="en-US" w:eastAsia="zh-CN"/>
        </w:rPr>
        <w:t>1、继续在统计改革上下功夫、进一步提升统计服务科学发展跨越发展的能力和水平。</w:t>
      </w:r>
      <w:r>
        <w:rPr>
          <w:rFonts w:hint="eastAsia" w:ascii="仿宋_GB2312" w:hAnsi="仿宋_GB2312" w:cs="仿宋_GB2312"/>
          <w:sz w:val="28"/>
          <w:szCs w:val="22"/>
          <w:lang w:val="en-US" w:eastAsia="zh-CN"/>
        </w:rPr>
        <w:br w:type="textWrapping"/>
      </w:r>
      <w:r>
        <w:rPr>
          <w:rFonts w:hint="eastAsia" w:ascii="仿宋_GB2312" w:hAnsi="仿宋_GB2312" w:cs="仿宋_GB2312"/>
          <w:sz w:val="28"/>
          <w:szCs w:val="22"/>
          <w:lang w:val="en-US" w:eastAsia="zh-CN"/>
        </w:rPr>
        <w:t xml:space="preserve">    2、进一步提高重大国情国力普查、常规统计调查和各项专项调查数据质量。</w:t>
      </w:r>
      <w:r>
        <w:rPr>
          <w:rFonts w:hint="eastAsia" w:ascii="仿宋_GB2312" w:hAnsi="仿宋_GB2312" w:cs="仿宋_GB2312"/>
          <w:sz w:val="28"/>
          <w:szCs w:val="22"/>
          <w:lang w:val="en-US" w:eastAsia="zh-CN"/>
        </w:rPr>
        <w:br w:type="textWrapping"/>
      </w:r>
      <w:r>
        <w:rPr>
          <w:rFonts w:hint="eastAsia" w:ascii="仿宋_GB2312" w:hAnsi="仿宋_GB2312" w:cs="仿宋_GB2312"/>
          <w:sz w:val="28"/>
          <w:szCs w:val="22"/>
          <w:lang w:val="en-US" w:eastAsia="zh-CN"/>
        </w:rPr>
        <w:t xml:space="preserve">    3、加强对经济新常态研究，进一步提升统计服务科学发展跨越发展的主动性。</w:t>
      </w:r>
      <w:r>
        <w:rPr>
          <w:rFonts w:hint="eastAsia" w:ascii="仿宋_GB2312" w:hAnsi="仿宋_GB2312" w:cs="仿宋_GB2312"/>
          <w:sz w:val="28"/>
          <w:szCs w:val="22"/>
          <w:lang w:val="en-US" w:eastAsia="zh-CN"/>
        </w:rPr>
        <w:br w:type="textWrapping"/>
      </w:r>
      <w:r>
        <w:rPr>
          <w:rFonts w:hint="eastAsia" w:ascii="仿宋_GB2312" w:hAnsi="仿宋_GB2312" w:cs="仿宋_GB2312"/>
          <w:sz w:val="28"/>
          <w:szCs w:val="22"/>
          <w:lang w:val="en-US" w:eastAsia="zh-CN"/>
        </w:rPr>
        <w:t xml:space="preserve">    4、建设法治统计，进一步规范统计工作，努力做到“应统尽统”。</w:t>
      </w:r>
      <w:r>
        <w:rPr>
          <w:rFonts w:hint="eastAsia" w:ascii="仿宋_GB2312" w:hAnsi="仿宋_GB2312" w:cs="仿宋_GB2312"/>
          <w:sz w:val="28"/>
          <w:szCs w:val="22"/>
          <w:lang w:val="en-US" w:eastAsia="zh-CN"/>
        </w:rPr>
        <w:br w:type="textWrapping"/>
      </w:r>
      <w:r>
        <w:rPr>
          <w:rFonts w:hint="eastAsia" w:ascii="仿宋_GB2312" w:hAnsi="仿宋_GB2312" w:cs="仿宋_GB2312"/>
          <w:sz w:val="28"/>
          <w:szCs w:val="22"/>
          <w:lang w:val="en-US" w:eastAsia="zh-CN"/>
        </w:rPr>
        <w:t xml:space="preserve">    5、继续强化管理，进一步加强统计基础建设。</w:t>
      </w:r>
      <w:r>
        <w:rPr>
          <w:rFonts w:hint="eastAsia" w:ascii="仿宋_GB2312" w:hAnsi="仿宋_GB2312" w:cs="仿宋_GB2312"/>
          <w:sz w:val="28"/>
          <w:szCs w:val="22"/>
          <w:lang w:val="en-US" w:eastAsia="zh-CN"/>
        </w:rPr>
        <w:br w:type="textWrapping"/>
      </w:r>
      <w:r>
        <w:rPr>
          <w:rFonts w:hint="eastAsia" w:ascii="仿宋_GB2312" w:hAnsi="仿宋_GB2312" w:cs="仿宋_GB2312"/>
          <w:sz w:val="28"/>
          <w:szCs w:val="22"/>
          <w:lang w:val="en-US" w:eastAsia="zh-CN"/>
        </w:rPr>
        <w:t xml:space="preserve">    6.加强技术支持和信息安全工作，进一步强化信息化保障。</w:t>
      </w:r>
    </w:p>
    <w:p>
      <w:pPr>
        <w:numPr>
          <w:ilvl w:val="0"/>
          <w:numId w:val="2"/>
        </w:numPr>
        <w:ind w:left="420" w:leftChars="0" w:firstLineChars="0"/>
        <w:jc w:val="left"/>
        <w:rPr>
          <w:rFonts w:ascii="仿宋" w:hAnsi="仿宋" w:eastAsia="仿宋" w:cs="仿宋_GB2312"/>
          <w:sz w:val="32"/>
          <w:szCs w:val="40"/>
        </w:rPr>
      </w:pPr>
      <w:r>
        <w:rPr>
          <w:rFonts w:hint="eastAsia" w:ascii="仿宋" w:hAnsi="仿宋" w:eastAsia="仿宋" w:cs="仿宋_GB2312"/>
          <w:sz w:val="32"/>
          <w:szCs w:val="40"/>
        </w:rPr>
        <w:t>部门预算绩效管理开展情况。</w:t>
      </w:r>
    </w:p>
    <w:p>
      <w:pPr>
        <w:numPr>
          <w:ilvl w:val="0"/>
          <w:numId w:val="0"/>
        </w:numPr>
        <w:spacing w:line="580" w:lineRule="exact"/>
        <w:ind w:firstLine="560" w:firstLineChars="200"/>
        <w:rPr>
          <w:rFonts w:hint="eastAsia" w:ascii="仿宋_GB2312" w:hAnsi="仿宋_GB2312" w:cs="仿宋_GB2312"/>
          <w:sz w:val="28"/>
          <w:szCs w:val="22"/>
          <w:lang w:val="en-US" w:eastAsia="zh-CN"/>
        </w:rPr>
      </w:pPr>
      <w:r>
        <w:rPr>
          <w:rFonts w:hint="eastAsia" w:ascii="仿宋_GB2312" w:hAnsi="仿宋_GB2312" w:cs="仿宋_GB2312"/>
          <w:sz w:val="28"/>
          <w:szCs w:val="22"/>
          <w:lang w:val="en-US" w:eastAsia="zh-CN"/>
        </w:rPr>
        <w:t>1、认真贯彻落实《预算法》预算绩效管理方面的规定及关于推进预算绩效管理改革各项要求的情况。</w:t>
      </w:r>
    </w:p>
    <w:p>
      <w:pPr>
        <w:numPr>
          <w:ilvl w:val="0"/>
          <w:numId w:val="3"/>
        </w:numPr>
        <w:spacing w:line="580" w:lineRule="exact"/>
        <w:ind w:firstLine="560" w:firstLineChars="200"/>
        <w:rPr>
          <w:rFonts w:hint="eastAsia" w:ascii="仿宋_GB2312" w:hAnsi="仿宋_GB2312" w:cs="仿宋_GB2312"/>
          <w:sz w:val="28"/>
          <w:szCs w:val="22"/>
          <w:lang w:val="en-US" w:eastAsia="zh-CN"/>
        </w:rPr>
      </w:pPr>
      <w:r>
        <w:rPr>
          <w:rFonts w:hint="eastAsia" w:ascii="仿宋_GB2312" w:hAnsi="仿宋_GB2312" w:cs="仿宋_GB2312"/>
          <w:sz w:val="28"/>
          <w:szCs w:val="22"/>
          <w:lang w:val="en-US" w:eastAsia="zh-CN"/>
        </w:rPr>
        <w:t>通过科学规范制定管理制度有效地加强了预算绩效管理。</w:t>
      </w:r>
    </w:p>
    <w:p>
      <w:pPr>
        <w:numPr>
          <w:ilvl w:val="0"/>
          <w:numId w:val="3"/>
        </w:numPr>
        <w:spacing w:line="580" w:lineRule="exact"/>
        <w:ind w:firstLine="560" w:firstLineChars="200"/>
        <w:rPr>
          <w:rFonts w:hint="eastAsia" w:ascii="仿宋_GB2312" w:hAnsi="仿宋_GB2312" w:cs="仿宋_GB2312"/>
          <w:sz w:val="28"/>
          <w:szCs w:val="22"/>
          <w:lang w:val="en-US" w:eastAsia="zh-CN"/>
        </w:rPr>
      </w:pPr>
      <w:r>
        <w:rPr>
          <w:rFonts w:hint="eastAsia" w:ascii="仿宋_GB2312" w:hAnsi="仿宋_GB2312" w:cs="仿宋_GB2312"/>
          <w:sz w:val="28"/>
          <w:szCs w:val="22"/>
          <w:lang w:val="en-US" w:eastAsia="zh-CN"/>
        </w:rPr>
        <w:t>围绕“预算编制有目标、预算执行有监控、预算完成有评价、评价结果有反馈、反馈结果有应用”开展工作，突出预算绩效管理，提高资金使用效益。</w:t>
      </w:r>
    </w:p>
    <w:p>
      <w:pPr>
        <w:numPr>
          <w:ilvl w:val="0"/>
          <w:numId w:val="2"/>
        </w:numPr>
        <w:ind w:left="420" w:leftChars="0" w:firstLineChars="0"/>
        <w:jc w:val="left"/>
        <w:rPr>
          <w:rFonts w:ascii="仿宋" w:hAnsi="仿宋" w:eastAsia="仿宋" w:cs="仿宋_GB2312"/>
          <w:sz w:val="32"/>
          <w:szCs w:val="40"/>
        </w:rPr>
      </w:pPr>
      <w:r>
        <w:rPr>
          <w:rFonts w:hint="eastAsia" w:ascii="仿宋" w:hAnsi="仿宋" w:eastAsia="仿宋" w:cs="仿宋_GB2312"/>
          <w:sz w:val="32"/>
          <w:szCs w:val="40"/>
        </w:rPr>
        <w:t>当年部门预算及执行情况。</w:t>
      </w:r>
    </w:p>
    <w:p>
      <w:pPr>
        <w:ind w:left="420"/>
        <w:jc w:val="left"/>
        <w:rPr>
          <w:rFonts w:ascii="仿宋" w:hAnsi="仿宋" w:eastAsia="仿宋" w:cs="仿宋_GB2312"/>
          <w:sz w:val="32"/>
          <w:szCs w:val="40"/>
        </w:rPr>
      </w:pPr>
      <w:r>
        <w:rPr>
          <w:rFonts w:hint="eastAsia" w:ascii="仿宋" w:hAnsi="仿宋" w:eastAsia="仿宋" w:cs="宋体"/>
          <w:sz w:val="28"/>
          <w:szCs w:val="28"/>
        </w:rPr>
        <w:t>工作按计划顺利完成，预算资金执行率100%</w:t>
      </w:r>
    </w:p>
    <w:p>
      <w:pPr>
        <w:numPr>
          <w:ilvl w:val="0"/>
          <w:numId w:val="1"/>
        </w:numPr>
        <w:jc w:val="left"/>
        <w:rPr>
          <w:rFonts w:ascii="仿宋" w:hAnsi="仿宋" w:eastAsia="仿宋" w:cs="仿宋_GB2312"/>
          <w:sz w:val="32"/>
          <w:szCs w:val="40"/>
        </w:rPr>
      </w:pPr>
      <w:r>
        <w:rPr>
          <w:rFonts w:hint="eastAsia" w:ascii="仿宋" w:hAnsi="仿宋" w:eastAsia="仿宋" w:cs="仿宋_GB2312"/>
          <w:sz w:val="32"/>
          <w:szCs w:val="40"/>
        </w:rPr>
        <w:t>部门整体支出绩效实现情况</w:t>
      </w:r>
    </w:p>
    <w:p>
      <w:pPr>
        <w:numPr>
          <w:ilvl w:val="0"/>
          <w:numId w:val="4"/>
        </w:numPr>
        <w:jc w:val="left"/>
        <w:rPr>
          <w:rFonts w:ascii="仿宋" w:hAnsi="仿宋" w:eastAsia="仿宋" w:cs="仿宋_GB2312"/>
          <w:sz w:val="32"/>
          <w:szCs w:val="40"/>
        </w:rPr>
      </w:pPr>
      <w:r>
        <w:rPr>
          <w:rFonts w:hint="eastAsia" w:ascii="仿宋" w:hAnsi="仿宋" w:eastAsia="仿宋" w:cs="仿宋_GB2312"/>
          <w:sz w:val="32"/>
          <w:szCs w:val="40"/>
        </w:rPr>
        <w:t>履职完成情况：从数量、质量、时效等方面归纳反映年度主要计划任务完成情况。</w:t>
      </w:r>
    </w:p>
    <w:p>
      <w:pPr>
        <w:pStyle w:val="5"/>
        <w:keepNext w:val="0"/>
        <w:keepLines w:val="0"/>
        <w:widowControl/>
        <w:suppressLineNumbers w:val="0"/>
        <w:spacing w:before="105" w:beforeAutospacing="0" w:after="105" w:afterAutospacing="0" w:line="30" w:lineRule="atLeast"/>
        <w:ind w:left="0" w:firstLine="420"/>
        <w:jc w:val="both"/>
        <w:rPr>
          <w:rFonts w:hint="eastAsia" w:ascii="仿宋_GB2312" w:hAnsi="仿宋_GB2312" w:eastAsia="宋体" w:cs="仿宋_GB2312"/>
          <w:kern w:val="2"/>
          <w:sz w:val="28"/>
          <w:szCs w:val="22"/>
          <w:lang w:val="en-US" w:eastAsia="zh-CN" w:bidi="ar-SA"/>
        </w:rPr>
      </w:pPr>
      <w:r>
        <w:rPr>
          <w:rFonts w:hint="eastAsia" w:ascii="仿宋_GB2312" w:hAnsi="仿宋_GB2312" w:eastAsia="宋体" w:cs="仿宋_GB2312"/>
          <w:kern w:val="2"/>
          <w:sz w:val="28"/>
          <w:szCs w:val="22"/>
          <w:lang w:val="en-US" w:eastAsia="zh-CN" w:bidi="ar-SA"/>
        </w:rPr>
        <w:t>1.顺利推进全国经济普查</w:t>
      </w:r>
      <w:r>
        <w:rPr>
          <w:rFonts w:hint="eastAsia" w:ascii="仿宋_GB2312" w:hAnsi="仿宋_GB2312" w:cs="仿宋_GB2312"/>
          <w:kern w:val="2"/>
          <w:sz w:val="28"/>
          <w:szCs w:val="22"/>
          <w:lang w:val="en-US" w:eastAsia="zh-CN" w:bidi="ar-SA"/>
        </w:rPr>
        <w:t>筹备工作</w:t>
      </w:r>
      <w:r>
        <w:rPr>
          <w:rFonts w:hint="eastAsia" w:ascii="仿宋_GB2312" w:hAnsi="仿宋_GB2312" w:eastAsia="宋体" w:cs="仿宋_GB2312"/>
          <w:kern w:val="2"/>
          <w:sz w:val="28"/>
          <w:szCs w:val="22"/>
          <w:lang w:val="en-US" w:eastAsia="zh-CN" w:bidi="ar-SA"/>
        </w:rPr>
        <w:t>。主要完成以下工作一是根据全国经济普查工作要求并认真做好经济普查工作的实施。二是将经普经费纳入政府财政预算，为我县</w:t>
      </w:r>
      <w:r>
        <w:rPr>
          <w:rFonts w:hint="eastAsia" w:ascii="仿宋_GB2312" w:hAnsi="仿宋_GB2312" w:cs="仿宋_GB2312"/>
          <w:kern w:val="2"/>
          <w:sz w:val="28"/>
          <w:szCs w:val="22"/>
          <w:lang w:val="en-US" w:eastAsia="zh-CN" w:bidi="ar-SA"/>
        </w:rPr>
        <w:t>五</w:t>
      </w:r>
      <w:r>
        <w:rPr>
          <w:rFonts w:hint="eastAsia" w:ascii="仿宋_GB2312" w:hAnsi="仿宋_GB2312" w:eastAsia="宋体" w:cs="仿宋_GB2312"/>
          <w:kern w:val="2"/>
          <w:sz w:val="28"/>
          <w:szCs w:val="22"/>
          <w:lang w:val="en-US" w:eastAsia="zh-CN" w:bidi="ar-SA"/>
        </w:rPr>
        <w:t>经普工作的有序推进提供了坚实的基础保障。三是县乡两级各部门相继成立了经济普查工作机构。四是全面完成单位和个体工商户的入户清查工作。单位清查覆盖率100%，</w:t>
      </w:r>
      <w:r>
        <w:rPr>
          <w:rFonts w:hint="eastAsia" w:ascii="仿宋_GB2312" w:hAnsi="仿宋_GB2312" w:eastAsia="仿宋_GB2312" w:cs="仿宋_GB2312"/>
          <w:sz w:val="32"/>
          <w:szCs w:val="32"/>
          <w:lang w:val="en-US" w:eastAsia="zh-CN"/>
        </w:rPr>
        <w:t>各项工作按时完成</w:t>
      </w:r>
      <w:r>
        <w:rPr>
          <w:rFonts w:hint="eastAsia" w:ascii="仿宋_GB2312" w:hAnsi="仿宋_GB2312" w:eastAsia="宋体" w:cs="仿宋_GB2312"/>
          <w:kern w:val="2"/>
          <w:sz w:val="28"/>
          <w:szCs w:val="22"/>
          <w:lang w:val="en-US" w:eastAsia="zh-CN" w:bidi="ar-SA"/>
        </w:rPr>
        <w:t>按照国家、省、市要求开展了部门数据审核认定工作。</w:t>
      </w:r>
    </w:p>
    <w:p>
      <w:pPr>
        <w:pStyle w:val="5"/>
        <w:keepNext w:val="0"/>
        <w:keepLines w:val="0"/>
        <w:widowControl/>
        <w:suppressLineNumbers w:val="0"/>
        <w:spacing w:before="105" w:beforeAutospacing="0" w:after="105" w:afterAutospacing="0" w:line="30" w:lineRule="atLeast"/>
        <w:ind w:left="0" w:firstLine="420"/>
        <w:jc w:val="both"/>
        <w:rPr>
          <w:rFonts w:hint="eastAsia" w:ascii="仿宋_GB2312" w:hAnsi="仿宋_GB2312" w:eastAsia="宋体" w:cs="仿宋_GB2312"/>
          <w:kern w:val="2"/>
          <w:sz w:val="28"/>
          <w:szCs w:val="22"/>
          <w:lang w:val="en-US" w:eastAsia="zh-CN" w:bidi="ar-SA"/>
        </w:rPr>
      </w:pPr>
      <w:r>
        <w:rPr>
          <w:rFonts w:hint="eastAsia" w:ascii="仿宋_GB2312" w:hAnsi="仿宋_GB2312" w:eastAsia="宋体" w:cs="仿宋_GB2312"/>
          <w:kern w:val="2"/>
          <w:sz w:val="28"/>
          <w:szCs w:val="22"/>
          <w:lang w:val="en-US" w:eastAsia="zh-CN" w:bidi="ar-SA"/>
        </w:rPr>
        <w:t>2.积极推动城乡一体化住户调查。进一步提高住户调查工作效率和源头数据质量的有效举措，严格按照《国家统计局</w:t>
      </w:r>
      <w:r>
        <w:rPr>
          <w:rFonts w:hint="eastAsia" w:ascii="仿宋_GB2312" w:hAnsi="仿宋_GB2312" w:cs="仿宋_GB2312"/>
          <w:kern w:val="2"/>
          <w:sz w:val="28"/>
          <w:szCs w:val="22"/>
          <w:lang w:val="en-US" w:eastAsia="zh-CN" w:bidi="ar-SA"/>
        </w:rPr>
        <w:t>江西</w:t>
      </w:r>
      <w:r>
        <w:rPr>
          <w:rFonts w:hint="eastAsia" w:ascii="仿宋_GB2312" w:hAnsi="仿宋_GB2312" w:eastAsia="宋体" w:cs="仿宋_GB2312"/>
          <w:kern w:val="2"/>
          <w:sz w:val="28"/>
          <w:szCs w:val="22"/>
          <w:lang w:val="en-US" w:eastAsia="zh-CN" w:bidi="ar-SA"/>
        </w:rPr>
        <w:t>调查总队关于大力推进住户调查电子记账工作的通知》要求，认真开展了电子记账工作。我县1</w:t>
      </w:r>
      <w:r>
        <w:rPr>
          <w:rFonts w:hint="eastAsia" w:ascii="仿宋_GB2312" w:hAnsi="仿宋_GB2312" w:cs="仿宋_GB2312"/>
          <w:kern w:val="2"/>
          <w:sz w:val="28"/>
          <w:szCs w:val="22"/>
          <w:lang w:val="en-US" w:eastAsia="zh-CN" w:bidi="ar-SA"/>
        </w:rPr>
        <w:t>00</w:t>
      </w:r>
      <w:r>
        <w:rPr>
          <w:rFonts w:hint="eastAsia" w:ascii="仿宋_GB2312" w:hAnsi="仿宋_GB2312" w:eastAsia="宋体" w:cs="仿宋_GB2312"/>
          <w:kern w:val="2"/>
          <w:sz w:val="28"/>
          <w:szCs w:val="22"/>
          <w:lang w:val="en-US" w:eastAsia="zh-CN" w:bidi="ar-SA"/>
        </w:rPr>
        <w:t>户城乡住户中有</w:t>
      </w:r>
      <w:r>
        <w:rPr>
          <w:rFonts w:hint="eastAsia" w:ascii="仿宋_GB2312" w:hAnsi="仿宋_GB2312" w:cs="仿宋_GB2312"/>
          <w:kern w:val="2"/>
          <w:sz w:val="28"/>
          <w:szCs w:val="22"/>
          <w:lang w:val="en-US" w:eastAsia="zh-CN" w:bidi="ar-SA"/>
        </w:rPr>
        <w:t>59</w:t>
      </w:r>
      <w:r>
        <w:rPr>
          <w:rFonts w:hint="eastAsia" w:ascii="仿宋_GB2312" w:hAnsi="仿宋_GB2312" w:eastAsia="宋体" w:cs="仿宋_GB2312"/>
          <w:kern w:val="2"/>
          <w:sz w:val="28"/>
          <w:szCs w:val="22"/>
          <w:lang w:val="en-US" w:eastAsia="zh-CN" w:bidi="ar-SA"/>
        </w:rPr>
        <w:t>户采用电子记账,电子记账率达到</w:t>
      </w:r>
      <w:r>
        <w:rPr>
          <w:rFonts w:hint="eastAsia" w:ascii="仿宋_GB2312" w:hAnsi="仿宋_GB2312" w:cs="仿宋_GB2312"/>
          <w:kern w:val="2"/>
          <w:sz w:val="28"/>
          <w:szCs w:val="22"/>
          <w:lang w:val="en-US" w:eastAsia="zh-CN" w:bidi="ar-SA"/>
        </w:rPr>
        <w:t>59</w:t>
      </w:r>
      <w:r>
        <w:rPr>
          <w:rFonts w:hint="eastAsia" w:ascii="仿宋_GB2312" w:hAnsi="仿宋_GB2312" w:eastAsia="宋体" w:cs="仿宋_GB2312"/>
          <w:kern w:val="2"/>
          <w:sz w:val="28"/>
          <w:szCs w:val="22"/>
          <w:lang w:val="en-US" w:eastAsia="zh-CN" w:bidi="ar-SA"/>
        </w:rPr>
        <w:t>%。</w:t>
      </w:r>
    </w:p>
    <w:p>
      <w:pPr>
        <w:spacing w:line="600" w:lineRule="exact"/>
        <w:ind w:firstLine="560" w:firstLineChars="200"/>
        <w:outlineLvl w:val="0"/>
        <w:rPr>
          <w:rFonts w:hint="eastAsia" w:ascii="仿宋_GB2312" w:hAnsi="仿宋_GB2312" w:eastAsia="仿宋_GB2312" w:cs="仿宋_GB2312"/>
          <w:sz w:val="32"/>
          <w:szCs w:val="32"/>
          <w:lang w:val="en-US" w:eastAsia="zh-CN"/>
        </w:rPr>
      </w:pPr>
      <w:r>
        <w:rPr>
          <w:rFonts w:hint="eastAsia" w:ascii="仿宋_GB2312" w:hAnsi="仿宋_GB2312" w:eastAsia="宋体" w:cs="仿宋_GB2312"/>
          <w:kern w:val="2"/>
          <w:sz w:val="28"/>
          <w:szCs w:val="22"/>
          <w:lang w:val="en-US" w:eastAsia="zh-CN" w:bidi="ar-SA"/>
        </w:rPr>
        <w:t>3、乡镇、工业园区、规上企业统计工作</w:t>
      </w:r>
      <w:r>
        <w:rPr>
          <w:rFonts w:hint="eastAsia" w:ascii="仿宋_GB2312" w:hAnsi="仿宋_GB2312" w:cs="仿宋_GB2312"/>
          <w:kern w:val="2"/>
          <w:sz w:val="28"/>
          <w:szCs w:val="22"/>
          <w:lang w:val="en-US" w:eastAsia="zh-CN" w:bidi="ar-SA"/>
        </w:rPr>
        <w:t>基础进一步加强</w:t>
      </w:r>
      <w:r>
        <w:rPr>
          <w:rFonts w:hint="eastAsia" w:ascii="仿宋_GB2312" w:hAnsi="仿宋_GB2312" w:eastAsia="宋体" w:cs="仿宋_GB2312"/>
          <w:kern w:val="2"/>
          <w:sz w:val="28"/>
          <w:szCs w:val="22"/>
          <w:lang w:val="en-US" w:eastAsia="zh-CN" w:bidi="ar-SA"/>
        </w:rPr>
        <w:t>。县统计局工作经费列入县财政预算，按时拨付，确保到位。一是基层统计基础经费保障。从2019年起，县财政每年对乡镇、工业园区安排统计工作经费，并列入财政预算。县财政直接拨入到县统计局，由县统计局按要求拨付到各统计站，专门用于增添办公设备、工作经费保障、教育培训和村(社区)统计工作网络建设等支出。县统计局按照各单位统计工作与业绩成效挂钩的原则，负责制定工作经费分配管理考核办法。二是企业统计基层基础经费保障。全县“四上”企业统计人员实行交通、通信费用补贴制度，按每人每月200元实行交通、通信补贴。三是要综合考虑财力情况、物价水平和工作实际，做好对普查员、普查指导员等人员劳动报酬的经费保障工作。</w:t>
      </w:r>
    </w:p>
    <w:p>
      <w:pPr>
        <w:numPr>
          <w:ilvl w:val="0"/>
          <w:numId w:val="4"/>
        </w:numPr>
        <w:jc w:val="left"/>
        <w:rPr>
          <w:rFonts w:ascii="仿宋" w:hAnsi="仿宋" w:eastAsia="仿宋" w:cs="仿宋_GB2312"/>
          <w:sz w:val="32"/>
          <w:szCs w:val="40"/>
        </w:rPr>
      </w:pPr>
      <w:r>
        <w:rPr>
          <w:rFonts w:hint="eastAsia" w:ascii="仿宋" w:hAnsi="仿宋" w:eastAsia="仿宋" w:cs="仿宋_GB2312"/>
          <w:sz w:val="32"/>
          <w:szCs w:val="40"/>
        </w:rPr>
        <w:t>履职效果情况：从社会效益、经济效益（如有）、生态效益（如有）等方面反映部门履职效果的实现情况。</w:t>
      </w:r>
    </w:p>
    <w:p>
      <w:pPr>
        <w:pStyle w:val="5"/>
        <w:keepNext w:val="0"/>
        <w:keepLines w:val="0"/>
        <w:widowControl/>
        <w:suppressLineNumbers w:val="0"/>
        <w:spacing w:before="46" w:beforeAutospacing="0" w:after="0" w:afterAutospacing="0" w:line="450" w:lineRule="atLeast"/>
        <w:ind w:left="0" w:right="0" w:firstLine="555"/>
        <w:jc w:val="both"/>
      </w:pPr>
      <w:r>
        <w:rPr>
          <w:rFonts w:hint="eastAsia" w:ascii="宋体" w:hAnsi="宋体" w:eastAsia="宋体" w:cs="宋体"/>
          <w:sz w:val="28"/>
          <w:szCs w:val="28"/>
        </w:rPr>
        <w:t>20</w:t>
      </w:r>
      <w:r>
        <w:rPr>
          <w:rFonts w:hint="eastAsia" w:cs="宋体"/>
          <w:sz w:val="28"/>
          <w:szCs w:val="28"/>
          <w:lang w:val="en-US" w:eastAsia="zh-CN"/>
        </w:rPr>
        <w:t>22</w:t>
      </w:r>
      <w:r>
        <w:rPr>
          <w:rFonts w:hint="eastAsia" w:ascii="宋体" w:hAnsi="宋体" w:eastAsia="宋体" w:cs="宋体"/>
          <w:sz w:val="28"/>
          <w:szCs w:val="28"/>
        </w:rPr>
        <w:t>年绩效目标</w:t>
      </w:r>
      <w:r>
        <w:rPr>
          <w:rFonts w:hint="eastAsia" w:ascii="宋体" w:hAnsi="宋体" w:cs="宋体"/>
          <w:sz w:val="28"/>
          <w:szCs w:val="28"/>
          <w:lang w:val="en-US" w:eastAsia="zh-CN"/>
        </w:rPr>
        <w:t>基本</w:t>
      </w:r>
      <w:r>
        <w:rPr>
          <w:rFonts w:hint="eastAsia" w:ascii="宋体" w:hAnsi="宋体" w:eastAsia="宋体" w:cs="宋体"/>
          <w:sz w:val="28"/>
          <w:szCs w:val="28"/>
        </w:rPr>
        <w:t>完成，取得了一定的经济和社会效益。单位财务制度健全，管理规范，得到有效执行。</w:t>
      </w:r>
      <w:r>
        <w:rPr>
          <w:rFonts w:hint="eastAsia" w:ascii="宋体" w:hAnsi="宋体" w:cs="宋体"/>
          <w:sz w:val="28"/>
          <w:szCs w:val="28"/>
          <w:lang w:val="en-US" w:eastAsia="zh-CN"/>
        </w:rPr>
        <w:t>严格各项预算项目执行</w:t>
      </w:r>
      <w:r>
        <w:rPr>
          <w:rFonts w:hint="eastAsia" w:ascii="宋体" w:hAnsi="宋体" w:eastAsia="宋体" w:cs="宋体"/>
          <w:sz w:val="28"/>
          <w:szCs w:val="28"/>
        </w:rPr>
        <w:t>，未超过预算支出。总之，通过加强绩效预算，财政资金得到有效使用，行政效率得到有效提高，使各项工作顺利开展。我局正不断完善专项资金管理、资产管理、内控管理，预算管理等管理制度，使</w:t>
      </w:r>
      <w:r>
        <w:rPr>
          <w:rFonts w:hint="eastAsia" w:ascii="宋体" w:hAnsi="宋体" w:cs="宋体"/>
          <w:sz w:val="28"/>
          <w:szCs w:val="28"/>
          <w:lang w:val="en-US" w:eastAsia="zh-CN"/>
        </w:rPr>
        <w:t>各项</w:t>
      </w:r>
      <w:r>
        <w:rPr>
          <w:rFonts w:hint="eastAsia" w:ascii="宋体" w:hAnsi="宋体" w:eastAsia="宋体" w:cs="宋体"/>
          <w:sz w:val="28"/>
          <w:szCs w:val="28"/>
        </w:rPr>
        <w:t>工作逐步走向制度化、规范化的管理轨道。20</w:t>
      </w:r>
      <w:r>
        <w:rPr>
          <w:rFonts w:hint="eastAsia" w:cs="宋体"/>
          <w:sz w:val="28"/>
          <w:szCs w:val="28"/>
          <w:lang w:val="en-US" w:eastAsia="zh-CN"/>
        </w:rPr>
        <w:t>22</w:t>
      </w:r>
      <w:r>
        <w:rPr>
          <w:rFonts w:hint="eastAsia" w:ascii="宋体" w:hAnsi="宋体" w:eastAsia="宋体" w:cs="宋体"/>
          <w:sz w:val="28"/>
          <w:szCs w:val="28"/>
        </w:rPr>
        <w:t>年我局整体支出绩效自我评价结果为：优秀</w:t>
      </w:r>
    </w:p>
    <w:p>
      <w:pPr>
        <w:ind w:left="420" w:firstLine="320" w:firstLineChars="100"/>
        <w:jc w:val="left"/>
        <w:rPr>
          <w:rFonts w:ascii="仿宋" w:hAnsi="仿宋" w:eastAsia="仿宋" w:cs="仿宋_GB2312"/>
          <w:sz w:val="32"/>
          <w:szCs w:val="40"/>
        </w:rPr>
      </w:pPr>
    </w:p>
    <w:p>
      <w:pPr>
        <w:numPr>
          <w:ilvl w:val="0"/>
          <w:numId w:val="4"/>
        </w:numPr>
        <w:jc w:val="left"/>
        <w:rPr>
          <w:rFonts w:ascii="仿宋" w:hAnsi="仿宋" w:eastAsia="仿宋" w:cs="仿宋_GB2312"/>
          <w:sz w:val="32"/>
          <w:szCs w:val="40"/>
        </w:rPr>
      </w:pPr>
      <w:r>
        <w:rPr>
          <w:rFonts w:hint="eastAsia" w:ascii="仿宋" w:hAnsi="仿宋" w:eastAsia="仿宋" w:cs="仿宋_GB2312"/>
          <w:sz w:val="32"/>
          <w:szCs w:val="40"/>
        </w:rPr>
        <w:t>社会满意度及可持续性影响（如有）。</w:t>
      </w:r>
    </w:p>
    <w:p>
      <w:pPr>
        <w:ind w:left="420" w:firstLine="320" w:firstLineChars="100"/>
        <w:jc w:val="left"/>
        <w:rPr>
          <w:rFonts w:ascii="仿宋" w:hAnsi="仿宋" w:eastAsia="仿宋" w:cs="仿宋_GB2312"/>
          <w:sz w:val="32"/>
          <w:szCs w:val="40"/>
        </w:rPr>
      </w:pPr>
      <w:r>
        <w:rPr>
          <w:rFonts w:hint="eastAsia" w:ascii="仿宋" w:hAnsi="仿宋" w:eastAsia="仿宋" w:cs="仿宋_GB2312"/>
          <w:sz w:val="32"/>
          <w:szCs w:val="40"/>
          <w:lang w:val="en-US" w:eastAsia="zh-CN"/>
        </w:rPr>
        <w:t>服务对象满意度100%</w:t>
      </w:r>
      <w:r>
        <w:rPr>
          <w:rFonts w:hint="eastAsia" w:ascii="仿宋" w:hAnsi="仿宋" w:eastAsia="仿宋" w:cs="仿宋_GB2312"/>
          <w:sz w:val="32"/>
          <w:szCs w:val="40"/>
        </w:rPr>
        <w:t>。</w:t>
      </w:r>
    </w:p>
    <w:p>
      <w:pPr>
        <w:numPr>
          <w:ilvl w:val="0"/>
          <w:numId w:val="1"/>
        </w:numPr>
        <w:jc w:val="left"/>
        <w:rPr>
          <w:rFonts w:ascii="仿宋" w:hAnsi="仿宋" w:eastAsia="仿宋" w:cs="仿宋_GB2312"/>
          <w:sz w:val="32"/>
          <w:szCs w:val="40"/>
        </w:rPr>
      </w:pPr>
      <w:r>
        <w:rPr>
          <w:rFonts w:hint="eastAsia" w:ascii="仿宋" w:hAnsi="仿宋" w:eastAsia="仿宋" w:cs="仿宋_GB2312"/>
          <w:sz w:val="32"/>
          <w:szCs w:val="40"/>
        </w:rPr>
        <w:t>部门整体支出绩效中存在问题及改进措施</w:t>
      </w:r>
    </w:p>
    <w:p>
      <w:pPr>
        <w:numPr>
          <w:ilvl w:val="0"/>
          <w:numId w:val="5"/>
        </w:numPr>
        <w:jc w:val="left"/>
        <w:rPr>
          <w:rFonts w:ascii="仿宋" w:hAnsi="仿宋" w:eastAsia="仿宋" w:cs="仿宋_GB2312"/>
          <w:sz w:val="32"/>
          <w:szCs w:val="40"/>
        </w:rPr>
      </w:pPr>
      <w:r>
        <w:rPr>
          <w:rFonts w:hint="eastAsia" w:ascii="仿宋" w:hAnsi="仿宋" w:eastAsia="仿宋" w:cs="仿宋_GB2312"/>
          <w:sz w:val="32"/>
          <w:szCs w:val="40"/>
        </w:rPr>
        <w:t>主要问题及原因分析。</w:t>
      </w:r>
    </w:p>
    <w:p>
      <w:pPr>
        <w:pStyle w:val="5"/>
        <w:keepNext w:val="0"/>
        <w:keepLines w:val="0"/>
        <w:widowControl/>
        <w:suppressLineNumbers w:val="0"/>
        <w:spacing w:before="46" w:beforeAutospacing="0" w:after="0" w:afterAutospacing="0" w:line="450" w:lineRule="atLeast"/>
        <w:ind w:left="0" w:right="0" w:firstLine="555"/>
        <w:jc w:val="both"/>
        <w:rPr>
          <w:rFonts w:hint="eastAsia" w:ascii="宋体" w:hAnsi="宋体" w:eastAsia="宋体" w:cs="宋体"/>
          <w:sz w:val="28"/>
          <w:szCs w:val="28"/>
        </w:rPr>
      </w:pPr>
      <w:r>
        <w:rPr>
          <w:rFonts w:hint="eastAsia" w:ascii="宋体" w:hAnsi="宋体" w:eastAsia="宋体" w:cs="宋体"/>
          <w:sz w:val="28"/>
          <w:szCs w:val="28"/>
        </w:rPr>
        <w:t>1.统计人员素质有待进一步提高。</w:t>
      </w:r>
    </w:p>
    <w:p>
      <w:pPr>
        <w:pStyle w:val="5"/>
        <w:keepNext w:val="0"/>
        <w:keepLines w:val="0"/>
        <w:widowControl/>
        <w:suppressLineNumbers w:val="0"/>
        <w:spacing w:before="46" w:beforeAutospacing="0" w:after="0" w:afterAutospacing="0" w:line="450" w:lineRule="atLeast"/>
        <w:ind w:left="0" w:right="0" w:firstLine="555"/>
        <w:jc w:val="both"/>
        <w:rPr>
          <w:rFonts w:hint="eastAsia" w:ascii="宋体" w:hAnsi="宋体" w:eastAsia="宋体" w:cs="宋体"/>
          <w:sz w:val="28"/>
          <w:szCs w:val="28"/>
        </w:rPr>
      </w:pPr>
      <w:r>
        <w:rPr>
          <w:rFonts w:hint="eastAsia" w:ascii="宋体" w:hAnsi="宋体" w:eastAsia="宋体" w:cs="宋体"/>
          <w:sz w:val="28"/>
          <w:szCs w:val="28"/>
        </w:rPr>
        <w:t>2.统计专业知识急需加强培训和学习。</w:t>
      </w:r>
    </w:p>
    <w:p>
      <w:pPr>
        <w:numPr>
          <w:ilvl w:val="0"/>
          <w:numId w:val="5"/>
        </w:numPr>
        <w:jc w:val="left"/>
        <w:rPr>
          <w:rFonts w:ascii="仿宋" w:hAnsi="仿宋" w:eastAsia="仿宋" w:cs="仿宋_GB2312"/>
          <w:sz w:val="32"/>
          <w:szCs w:val="40"/>
        </w:rPr>
      </w:pPr>
      <w:r>
        <w:rPr>
          <w:rFonts w:hint="eastAsia" w:ascii="仿宋" w:hAnsi="仿宋" w:eastAsia="仿宋" w:cs="仿宋_GB2312"/>
          <w:sz w:val="32"/>
          <w:szCs w:val="40"/>
        </w:rPr>
        <w:t>改进的方向和具体措施。</w:t>
      </w:r>
    </w:p>
    <w:p>
      <w:pPr>
        <w:pStyle w:val="5"/>
        <w:keepNext w:val="0"/>
        <w:keepLines w:val="0"/>
        <w:widowControl/>
        <w:suppressLineNumbers w:val="0"/>
        <w:spacing w:before="46" w:beforeAutospacing="0" w:after="0" w:afterAutospacing="0" w:line="450" w:lineRule="atLeast"/>
        <w:ind w:left="0" w:right="0" w:firstLine="555"/>
        <w:jc w:val="both"/>
        <w:rPr>
          <w:rFonts w:hint="eastAsia" w:ascii="宋体" w:hAnsi="宋体" w:eastAsia="宋体" w:cs="宋体"/>
          <w:sz w:val="28"/>
          <w:szCs w:val="28"/>
        </w:rPr>
      </w:pPr>
      <w:r>
        <w:rPr>
          <w:rFonts w:hint="eastAsia" w:ascii="宋体" w:hAnsi="宋体" w:eastAsia="宋体" w:cs="宋体"/>
          <w:sz w:val="28"/>
          <w:szCs w:val="28"/>
        </w:rPr>
        <w:t>1. 建立从根本上解决问题的长效机制</w:t>
      </w:r>
    </w:p>
    <w:p>
      <w:pPr>
        <w:pStyle w:val="5"/>
        <w:keepNext w:val="0"/>
        <w:keepLines w:val="0"/>
        <w:widowControl/>
        <w:suppressLineNumbers w:val="0"/>
        <w:spacing w:before="46" w:beforeAutospacing="0" w:after="0" w:afterAutospacing="0" w:line="450" w:lineRule="atLeast"/>
        <w:ind w:left="0" w:right="0" w:firstLine="555"/>
        <w:jc w:val="both"/>
        <w:rPr>
          <w:rFonts w:hint="eastAsia" w:ascii="宋体" w:hAnsi="宋体" w:eastAsia="宋体" w:cs="宋体"/>
          <w:sz w:val="28"/>
          <w:szCs w:val="28"/>
        </w:rPr>
      </w:pPr>
      <w:r>
        <w:rPr>
          <w:rFonts w:hint="eastAsia" w:ascii="宋体" w:hAnsi="宋体" w:eastAsia="宋体" w:cs="宋体"/>
          <w:sz w:val="28"/>
          <w:szCs w:val="28"/>
        </w:rPr>
        <w:t>2.</w:t>
      </w:r>
      <w:r>
        <w:rPr>
          <w:rFonts w:hint="eastAsia" w:ascii="宋体" w:hAnsi="宋体" w:cs="宋体"/>
          <w:sz w:val="28"/>
          <w:szCs w:val="28"/>
          <w:lang w:val="en-US" w:eastAsia="zh-CN"/>
        </w:rPr>
        <w:t xml:space="preserve"> </w:t>
      </w:r>
      <w:r>
        <w:rPr>
          <w:rFonts w:hint="eastAsia" w:ascii="宋体" w:hAnsi="宋体" w:eastAsia="宋体" w:cs="宋体"/>
          <w:sz w:val="28"/>
          <w:szCs w:val="28"/>
        </w:rPr>
        <w:t>加强业务培训和素质提高</w:t>
      </w:r>
    </w:p>
    <w:p>
      <w:pPr>
        <w:pStyle w:val="5"/>
        <w:keepNext w:val="0"/>
        <w:keepLines w:val="0"/>
        <w:widowControl/>
        <w:suppressLineNumbers w:val="0"/>
        <w:spacing w:before="46" w:beforeAutospacing="0" w:after="0" w:afterAutospacing="0" w:line="450" w:lineRule="atLeast"/>
        <w:ind w:left="0" w:right="0" w:firstLine="555"/>
        <w:jc w:val="both"/>
        <w:rPr>
          <w:rFonts w:hint="eastAsia" w:ascii="宋体" w:hAnsi="宋体" w:eastAsia="宋体" w:cs="宋体"/>
          <w:sz w:val="28"/>
          <w:szCs w:val="28"/>
        </w:rPr>
      </w:pPr>
      <w:r>
        <w:rPr>
          <w:rFonts w:hint="eastAsia" w:ascii="宋体" w:hAnsi="宋体" w:eastAsia="宋体" w:cs="宋体"/>
          <w:sz w:val="28"/>
          <w:szCs w:val="28"/>
        </w:rPr>
        <w:t>3、加强干部的合理流动，增加新鲜血液，改变固有的僵化状况</w:t>
      </w:r>
    </w:p>
    <w:p>
      <w:pPr>
        <w:numPr>
          <w:ilvl w:val="0"/>
          <w:numId w:val="1"/>
        </w:numPr>
        <w:jc w:val="left"/>
        <w:rPr>
          <w:rFonts w:ascii="仿宋" w:hAnsi="仿宋" w:eastAsia="仿宋" w:cs="仿宋_GB2312"/>
          <w:sz w:val="32"/>
          <w:szCs w:val="40"/>
        </w:rPr>
      </w:pPr>
      <w:bookmarkStart w:id="0" w:name="_GoBack"/>
      <w:bookmarkEnd w:id="0"/>
      <w:r>
        <w:rPr>
          <w:rFonts w:hint="eastAsia" w:ascii="仿宋" w:hAnsi="仿宋" w:eastAsia="仿宋" w:cs="仿宋_GB2312"/>
          <w:sz w:val="32"/>
          <w:szCs w:val="40"/>
        </w:rPr>
        <w:t>绩效自评结果拟应用和公开情况</w:t>
      </w:r>
    </w:p>
    <w:p>
      <w:pPr>
        <w:ind w:firstLine="640" w:firstLineChars="200"/>
        <w:jc w:val="left"/>
        <w:rPr>
          <w:rFonts w:ascii="仿宋" w:hAnsi="仿宋" w:eastAsia="仿宋" w:cs="仿宋_GB2312"/>
          <w:sz w:val="32"/>
          <w:szCs w:val="40"/>
        </w:rPr>
      </w:pPr>
      <w:r>
        <w:rPr>
          <w:rFonts w:hint="eastAsia" w:ascii="仿宋" w:hAnsi="仿宋" w:eastAsia="仿宋" w:cs="仿宋_GB2312"/>
          <w:sz w:val="32"/>
          <w:szCs w:val="40"/>
        </w:rPr>
        <w:t>按财政要求</w:t>
      </w:r>
      <w:r>
        <w:rPr>
          <w:rFonts w:hint="eastAsia" w:ascii="仿宋" w:hAnsi="仿宋" w:eastAsia="仿宋" w:cs="仿宋_GB2312"/>
          <w:sz w:val="32"/>
          <w:szCs w:val="40"/>
          <w:lang w:eastAsia="zh-CN"/>
        </w:rPr>
        <w:t>，</w:t>
      </w:r>
      <w:r>
        <w:rPr>
          <w:rFonts w:hint="eastAsia" w:ascii="仿宋" w:hAnsi="仿宋" w:eastAsia="仿宋" w:cs="仿宋_GB2312"/>
          <w:sz w:val="32"/>
          <w:szCs w:val="40"/>
          <w:lang w:val="en-US" w:eastAsia="zh-CN"/>
        </w:rPr>
        <w:t>全面、透明，公开到指定网站</w:t>
      </w:r>
      <w:r>
        <w:rPr>
          <w:rFonts w:hint="eastAsia" w:ascii="仿宋" w:hAnsi="仿宋" w:eastAsia="仿宋" w:cs="仿宋_GB2312"/>
          <w:sz w:val="32"/>
          <w:szCs w:val="40"/>
        </w:rPr>
        <w:t>执。</w:t>
      </w:r>
    </w:p>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3A3D0FE"/>
    <w:multiLevelType w:val="singleLevel"/>
    <w:tmpl w:val="A3A3D0FE"/>
    <w:lvl w:ilvl="0" w:tentative="0">
      <w:start w:val="1"/>
      <w:numFmt w:val="chineseCounting"/>
      <w:suff w:val="nothing"/>
      <w:lvlText w:val="（%1）"/>
      <w:lvlJc w:val="left"/>
      <w:pPr>
        <w:ind w:left="0" w:firstLine="420"/>
      </w:pPr>
      <w:rPr>
        <w:rFonts w:hint="eastAsia"/>
      </w:rPr>
    </w:lvl>
  </w:abstractNum>
  <w:abstractNum w:abstractNumId="1">
    <w:nsid w:val="AA52C4AD"/>
    <w:multiLevelType w:val="singleLevel"/>
    <w:tmpl w:val="AA52C4AD"/>
    <w:lvl w:ilvl="0" w:tentative="0">
      <w:start w:val="1"/>
      <w:numFmt w:val="chineseCounting"/>
      <w:suff w:val="nothing"/>
      <w:lvlText w:val="%1、"/>
      <w:lvlJc w:val="left"/>
      <w:rPr>
        <w:rFonts w:hint="eastAsia"/>
      </w:rPr>
    </w:lvl>
  </w:abstractNum>
  <w:abstractNum w:abstractNumId="2">
    <w:nsid w:val="E6481BBE"/>
    <w:multiLevelType w:val="singleLevel"/>
    <w:tmpl w:val="E6481BBE"/>
    <w:lvl w:ilvl="0" w:tentative="0">
      <w:start w:val="1"/>
      <w:numFmt w:val="decimal"/>
      <w:suff w:val="nothing"/>
      <w:lvlText w:val="%1、"/>
      <w:lvlJc w:val="left"/>
    </w:lvl>
  </w:abstractNum>
  <w:abstractNum w:abstractNumId="3">
    <w:nsid w:val="05823A54"/>
    <w:multiLevelType w:val="singleLevel"/>
    <w:tmpl w:val="05823A54"/>
    <w:lvl w:ilvl="0" w:tentative="0">
      <w:start w:val="1"/>
      <w:numFmt w:val="chineseCounting"/>
      <w:suff w:val="nothing"/>
      <w:lvlText w:val="（%1）"/>
      <w:lvlJc w:val="left"/>
      <w:pPr>
        <w:ind w:left="0" w:firstLine="420"/>
      </w:pPr>
      <w:rPr>
        <w:rFonts w:hint="eastAsia"/>
      </w:rPr>
    </w:lvl>
  </w:abstractNum>
  <w:abstractNum w:abstractNumId="4">
    <w:nsid w:val="6D041C08"/>
    <w:multiLevelType w:val="singleLevel"/>
    <w:tmpl w:val="6D041C08"/>
    <w:lvl w:ilvl="0" w:tentative="0">
      <w:start w:val="1"/>
      <w:numFmt w:val="chineseCounting"/>
      <w:suff w:val="nothing"/>
      <w:lvlText w:val="（%1）"/>
      <w:lvlJc w:val="left"/>
      <w:pPr>
        <w:ind w:left="420" w:firstLine="420"/>
      </w:pPr>
      <w:rPr>
        <w:rFonts w:hint="eastAsia"/>
        <w:lang w:val="en-US"/>
      </w:rPr>
    </w:lvl>
  </w:abstractNum>
  <w:num w:numId="1">
    <w:abstractNumId w:val="1"/>
  </w:num>
  <w:num w:numId="2">
    <w:abstractNumId w:val="4"/>
  </w:num>
  <w:num w:numId="3">
    <w:abstractNumId w:val="2"/>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NjU3MDAxMTk0MzQxZDdiMTI3NGY3NTMwMmE1OGY1YTEifQ=="/>
  </w:docVars>
  <w:rsids>
    <w:rsidRoot w:val="008D6E16"/>
    <w:rsid w:val="00074538"/>
    <w:rsid w:val="001C1E7E"/>
    <w:rsid w:val="001D2B0B"/>
    <w:rsid w:val="003B372C"/>
    <w:rsid w:val="0041292E"/>
    <w:rsid w:val="005D5D36"/>
    <w:rsid w:val="007209A3"/>
    <w:rsid w:val="008D6E16"/>
    <w:rsid w:val="00932AFB"/>
    <w:rsid w:val="00BF163A"/>
    <w:rsid w:val="00C361BF"/>
    <w:rsid w:val="00C81837"/>
    <w:rsid w:val="00C971F1"/>
    <w:rsid w:val="00EE7C76"/>
    <w:rsid w:val="00F33B17"/>
    <w:rsid w:val="0A474C01"/>
    <w:rsid w:val="1B032591"/>
    <w:rsid w:val="277E6796"/>
    <w:rsid w:val="29755975"/>
    <w:rsid w:val="2B2F2844"/>
    <w:rsid w:val="43E94433"/>
    <w:rsid w:val="46E7041F"/>
    <w:rsid w:val="51397FB8"/>
    <w:rsid w:val="56467514"/>
    <w:rsid w:val="7DB4699A"/>
    <w:rsid w:val="7FB87EF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qFormat/>
    <w:uiPriority w:val="0"/>
    <w:pPr>
      <w:adjustRightInd w:val="0"/>
      <w:snapToGrid w:val="0"/>
      <w:spacing w:line="560" w:lineRule="atLeast"/>
      <w:ind w:firstLine="640" w:firstLineChars="200"/>
    </w:pPr>
    <w:rPr>
      <w:kern w:val="0"/>
      <w:szCs w:val="28"/>
    </w:rPr>
  </w:style>
  <w:style w:type="paragraph" w:styleId="3">
    <w:name w:val="footer"/>
    <w:basedOn w:val="1"/>
    <w:link w:val="9"/>
    <w:uiPriority w:val="0"/>
    <w:pPr>
      <w:tabs>
        <w:tab w:val="center" w:pos="4153"/>
        <w:tab w:val="right" w:pos="8306"/>
      </w:tabs>
      <w:snapToGrid w:val="0"/>
      <w:jc w:val="left"/>
    </w:pPr>
    <w:rPr>
      <w:sz w:val="18"/>
      <w:szCs w:val="18"/>
    </w:rPr>
  </w:style>
  <w:style w:type="paragraph" w:styleId="4">
    <w:name w:val="header"/>
    <w:basedOn w:val="1"/>
    <w:link w:val="8"/>
    <w:qFormat/>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qFormat/>
    <w:uiPriority w:val="0"/>
    <w:pPr>
      <w:widowControl/>
      <w:spacing w:before="100" w:beforeAutospacing="1" w:after="100" w:afterAutospacing="1"/>
      <w:jc w:val="left"/>
    </w:pPr>
    <w:rPr>
      <w:rFonts w:ascii="宋体" w:hAnsi="宋体" w:cs="宋体"/>
      <w:kern w:val="0"/>
      <w:sz w:val="24"/>
    </w:rPr>
  </w:style>
  <w:style w:type="character" w:customStyle="1" w:styleId="8">
    <w:name w:val="页眉 Char"/>
    <w:basedOn w:val="7"/>
    <w:link w:val="4"/>
    <w:uiPriority w:val="0"/>
    <w:rPr>
      <w:rFonts w:ascii="Times New Roman" w:hAnsi="Times New Roman"/>
      <w:kern w:val="2"/>
      <w:sz w:val="18"/>
      <w:szCs w:val="18"/>
    </w:rPr>
  </w:style>
  <w:style w:type="character" w:customStyle="1" w:styleId="9">
    <w:name w:val="页脚 Char"/>
    <w:basedOn w:val="7"/>
    <w:link w:val="3"/>
    <w:qFormat/>
    <w:uiPriority w:val="0"/>
    <w:rPr>
      <w:rFonts w:ascii="Times New Roman" w:hAnsi="Times New Roman"/>
      <w:kern w:val="2"/>
      <w:sz w:val="18"/>
      <w:szCs w:val="18"/>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4</Pages>
  <Words>1411</Words>
  <Characters>1456</Characters>
  <Lines>1</Lines>
  <Paragraphs>2</Paragraphs>
  <TotalTime>0</TotalTime>
  <ScaleCrop>false</ScaleCrop>
  <LinksUpToDate>false</LinksUpToDate>
  <CharactersWithSpaces>1457</CharactersWithSpaces>
  <Application>WPS Office_11.1.0.13703_F1E327BC-269C-435d-A152-05C5408002CA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2023-02-27T08:09:00Z</dcterms:created>
  <dc:creator>wzsof</dc:creator>
  <cp:lastModifiedBy>ycccmjh</cp:lastModifiedBy>
  <dcterms:modified xsi:type="dcterms:W3CDTF">2023-03-14T03:23:17Z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386AF63DD78F41C48ACCD105E804FD08</vt:lpwstr>
  </property>
</Properties>
</file>